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485E" w14:textId="77777777" w:rsidR="004D4129" w:rsidRPr="004D4129" w:rsidRDefault="004D4129" w:rsidP="004D4129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bookmarkStart w:id="0" w:name="_GoBack"/>
      <w:bookmarkEnd w:id="0"/>
      <w:r w:rsidRPr="004D4129">
        <w:rPr>
          <w:rFonts w:eastAsia="Calibri" w:cs="Times New Roman"/>
          <w:szCs w:val="28"/>
          <w:lang w:eastAsia="ar-SA"/>
        </w:rPr>
        <w:t>Протокол № 4</w:t>
      </w:r>
    </w:p>
    <w:p w14:paraId="21611704" w14:textId="77777777" w:rsidR="004D4129" w:rsidRPr="004D4129" w:rsidRDefault="004D4129" w:rsidP="004D4129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методического семинара</w:t>
      </w:r>
    </w:p>
    <w:p w14:paraId="24BCB844" w14:textId="77777777" w:rsidR="004D4129" w:rsidRPr="004D4129" w:rsidRDefault="004D4129" w:rsidP="004D4129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(дистанционно с 22.03.2021 по 26.03.2021 г.)</w:t>
      </w:r>
    </w:p>
    <w:p w14:paraId="76F5CAF0" w14:textId="77777777" w:rsidR="004D4129" w:rsidRPr="004D4129" w:rsidRDefault="004D4129" w:rsidP="004D4129">
      <w:pPr>
        <w:suppressAutoHyphens/>
        <w:spacing w:after="0"/>
        <w:ind w:left="-567" w:firstLine="567"/>
        <w:jc w:val="right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Участники: члены предметных УМО</w:t>
      </w:r>
    </w:p>
    <w:p w14:paraId="4E7748E8" w14:textId="77777777" w:rsidR="004D4129" w:rsidRPr="004D4129" w:rsidRDefault="004D4129" w:rsidP="004D4129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</w:p>
    <w:p w14:paraId="5134BF87" w14:textId="77777777" w:rsidR="004D4129" w:rsidRPr="004D4129" w:rsidRDefault="004D4129" w:rsidP="004D4129">
      <w:pPr>
        <w:suppressAutoHyphens/>
        <w:spacing w:after="0"/>
        <w:ind w:left="-567" w:firstLine="567"/>
        <w:jc w:val="center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Повестка заседания</w:t>
      </w:r>
    </w:p>
    <w:p w14:paraId="6FA47050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 xml:space="preserve">1. Обсуждение проблемы </w:t>
      </w:r>
      <w:r w:rsidRPr="004D4129">
        <w:rPr>
          <w:rFonts w:eastAsia="Calibri" w:cs="Times New Roman"/>
          <w:b/>
          <w:bCs/>
          <w:szCs w:val="28"/>
          <w:lang w:eastAsia="ar-SA"/>
        </w:rPr>
        <w:t>«</w:t>
      </w:r>
      <w:r w:rsidRPr="004D4129">
        <w:rPr>
          <w:rFonts w:eastAsia="Times New Roman" w:cs="Times New Roman"/>
          <w:szCs w:val="28"/>
          <w:lang w:eastAsia="ar-SA"/>
        </w:rPr>
        <w:t>Методы оценки достижения метапредметных результатов обучающихся в условиях реализации ФГОС</w:t>
      </w:r>
      <w:r w:rsidRPr="004D4129">
        <w:rPr>
          <w:rFonts w:eastAsia="Calibri" w:cs="Times New Roman"/>
          <w:szCs w:val="28"/>
          <w:lang w:eastAsia="ar-SA"/>
        </w:rPr>
        <w:t>».</w:t>
      </w:r>
    </w:p>
    <w:p w14:paraId="127597D7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2. Из опыта работы педагогов.</w:t>
      </w:r>
    </w:p>
    <w:p w14:paraId="444EC070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3. Рекомендации педагогам по итогам семинара.</w:t>
      </w:r>
    </w:p>
    <w:p w14:paraId="1C395E68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</w:p>
    <w:p w14:paraId="5FE78DD3" w14:textId="77777777" w:rsidR="004D4129" w:rsidRPr="004D4129" w:rsidRDefault="004D4129" w:rsidP="004D4129">
      <w:pPr>
        <w:shd w:val="clear" w:color="auto" w:fill="FFFFFF"/>
        <w:suppressAutoHyphens/>
        <w:spacing w:after="0"/>
        <w:ind w:left="-567" w:firstLine="567"/>
        <w:jc w:val="center"/>
        <w:rPr>
          <w:rFonts w:eastAsia="Calibri" w:cs="Times New Roman"/>
          <w:b/>
          <w:bCs/>
          <w:szCs w:val="28"/>
          <w:lang w:eastAsia="ar-SA"/>
        </w:rPr>
      </w:pPr>
      <w:r w:rsidRPr="004D4129">
        <w:rPr>
          <w:rFonts w:eastAsia="Calibri" w:cs="Times New Roman"/>
          <w:b/>
          <w:bCs/>
          <w:szCs w:val="28"/>
          <w:lang w:eastAsia="ar-SA"/>
        </w:rPr>
        <w:t>Методические материалы</w:t>
      </w:r>
    </w:p>
    <w:p w14:paraId="5138D3E2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Установленные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4D4129">
        <w:rPr>
          <w:rFonts w:eastAsia="Times New Roman" w:cs="Times New Roman"/>
          <w:color w:val="000000"/>
          <w:szCs w:val="28"/>
          <w:lang w:eastAsia="ru-RU"/>
        </w:rPr>
        <w:t>метапредметности</w:t>
      </w:r>
      <w:proofErr w:type="spellEnd"/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 как условия достижения высокого качества образования. Сегодня метапредметный подход и метапредметные результаты обучения рассматриваются в связи с формированием универсальных учебных действий (УУД) как психологической составляющей фундаментального ядра образования.</w:t>
      </w:r>
    </w:p>
    <w:p w14:paraId="0C256517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В основе ФГОС нового поколения лежит системно - деятельностный подход, главной целью которого является развитие личности обучающегося и его учебно-познавательной деятельности. В рамках системно - деятельностного подхода ученик овладевает универсальными действиями, чтобы уметь решать любые задачи.</w:t>
      </w:r>
    </w:p>
    <w:p w14:paraId="11A3CA9F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В новых стандартах обозначены требования к результатам освоения основной образовательной программы, причем к предметным результатам добавились и «метапредметные»</w:t>
      </w:r>
    </w:p>
    <w:p w14:paraId="53A0F02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t>  </w:t>
      </w:r>
      <w:proofErr w:type="spellStart"/>
      <w:r w:rsidRPr="004D4129">
        <w:rPr>
          <w:rFonts w:eastAsia="Times New Roman" w:cs="Times New Roman"/>
          <w:b/>
          <w:bCs/>
          <w:color w:val="000000"/>
          <w:szCs w:val="28"/>
          <w:lang w:eastAsia="ru-RU"/>
        </w:rPr>
        <w:t>Метапредметы</w:t>
      </w:r>
      <w:proofErr w:type="spellEnd"/>
      <w:r w:rsidRPr="004D4129">
        <w:rPr>
          <w:rFonts w:eastAsia="Times New Roman" w:cs="Times New Roman"/>
          <w:color w:val="000000"/>
          <w:szCs w:val="28"/>
          <w:lang w:eastAsia="ru-RU"/>
        </w:rPr>
        <w:t> – это новая образовательная форма, которая выстраивается поверх традиционных учебных предметов. Это – учебный предмет нового типа, в основе которого лежит мыслительно-деятельностный тип интеграции учебного материала и принцип рефлексивного отношения к базисным организованностям мышления – «знание», «знак», «проблема», «задача».</w:t>
      </w:r>
    </w:p>
    <w:p w14:paraId="60290EEF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t>  </w:t>
      </w:r>
      <w:r w:rsidRPr="004D4129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Метапредметными результатами </w:t>
      </w:r>
      <w:proofErr w:type="gramStart"/>
      <w:r w:rsidRPr="004D4129">
        <w:rPr>
          <w:rFonts w:eastAsia="Times New Roman" w:cs="Times New Roman"/>
          <w:b/>
          <w:bCs/>
          <w:color w:val="000000"/>
          <w:szCs w:val="28"/>
          <w:lang w:eastAsia="ru-RU"/>
        </w:rPr>
        <w:t>обучения </w:t>
      </w:r>
      <w:r w:rsidRPr="004D4129">
        <w:rPr>
          <w:rFonts w:eastAsia="Times New Roman" w:cs="Times New Roman"/>
          <w:color w:val="000000"/>
          <w:szCs w:val="28"/>
          <w:lang w:eastAsia="ru-RU"/>
        </w:rPr>
        <w:t> в</w:t>
      </w:r>
      <w:proofErr w:type="gramEnd"/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 основной школе являются:</w:t>
      </w:r>
    </w:p>
    <w:p w14:paraId="222EC4B6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4D4129">
        <w:rPr>
          <w:rFonts w:eastAsia="Times New Roman" w:cs="Times New Roman"/>
          <w:color w:val="000000"/>
          <w:szCs w:val="28"/>
          <w:lang w:eastAsia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14:paraId="773D447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4D4129">
        <w:rPr>
          <w:rFonts w:eastAsia="Times New Roman" w:cs="Times New Roman"/>
          <w:color w:val="000000"/>
          <w:szCs w:val="28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учебного материала, находить в нем ответы на поставленные вопросы и излагать его;</w:t>
      </w:r>
    </w:p>
    <w:p w14:paraId="0477AA73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4D4129">
        <w:rPr>
          <w:rFonts w:eastAsia="Times New Roman" w:cs="Times New Roman"/>
          <w:color w:val="000000"/>
          <w:szCs w:val="28"/>
          <w:lang w:eastAsia="ru-RU"/>
        </w:rPr>
        <w:t>приобретение опыта самостоятельного поиска, анализа и отбора информации;</w:t>
      </w:r>
    </w:p>
    <w:p w14:paraId="7DD2B9F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t>•</w:t>
      </w:r>
      <w:r w:rsidRPr="004D4129">
        <w:rPr>
          <w:rFonts w:eastAsia="Times New Roman" w:cs="Times New Roman"/>
          <w:color w:val="000000"/>
          <w:szCs w:val="28"/>
          <w:lang w:eastAsia="ru-RU"/>
        </w:rPr>
        <w:t>освоение приемов действий в нестандартных ситуациях, овладение эвристическими методами решения проблем.</w:t>
      </w:r>
    </w:p>
    <w:p w14:paraId="18344D49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lastRenderedPageBreak/>
        <w:t>  </w:t>
      </w:r>
      <w:r w:rsidRPr="004D4129">
        <w:rPr>
          <w:rFonts w:eastAsia="Times New Roman" w:cs="Times New Roman"/>
          <w:b/>
          <w:bCs/>
          <w:color w:val="000000"/>
          <w:szCs w:val="28"/>
          <w:lang w:eastAsia="ru-RU"/>
        </w:rPr>
        <w:t>Метапредметные методы</w:t>
      </w:r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 – особый вид когнитивных методов обучения, которые представляют собой </w:t>
      </w:r>
      <w:proofErr w:type="spellStart"/>
      <w:r w:rsidRPr="004D4129">
        <w:rPr>
          <w:rFonts w:eastAsia="Times New Roman" w:cs="Times New Roman"/>
          <w:color w:val="000000"/>
          <w:szCs w:val="28"/>
          <w:lang w:eastAsia="ru-RU"/>
        </w:rPr>
        <w:t>метаспособы</w:t>
      </w:r>
      <w:proofErr w:type="spellEnd"/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, соответствующие </w:t>
      </w:r>
      <w:proofErr w:type="spellStart"/>
      <w:r w:rsidRPr="004D4129">
        <w:rPr>
          <w:rFonts w:eastAsia="Times New Roman" w:cs="Times New Roman"/>
          <w:color w:val="000000"/>
          <w:szCs w:val="28"/>
          <w:lang w:eastAsia="ru-RU"/>
        </w:rPr>
        <w:t>метасодержанию</w:t>
      </w:r>
      <w:proofErr w:type="spellEnd"/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 эвристического образования.</w:t>
      </w:r>
    </w:p>
    <w:p w14:paraId="2985B16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смыслового видения;</w:t>
      </w:r>
    </w:p>
    <w:p w14:paraId="08F29123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вживания;</w:t>
      </w:r>
    </w:p>
    <w:p w14:paraId="5CB69659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образного видения;</w:t>
      </w:r>
    </w:p>
    <w:p w14:paraId="63B2BBBB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графических ассоциаций;</w:t>
      </w:r>
    </w:p>
    <w:p w14:paraId="5AD8E83F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фонетических, художественных ассоциаций, комбинированный;</w:t>
      </w:r>
    </w:p>
    <w:p w14:paraId="4E52A7A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символического видения;</w:t>
      </w:r>
    </w:p>
    <w:p w14:paraId="53F5B729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гипотез (рабочих, реальных);</w:t>
      </w:r>
    </w:p>
    <w:p w14:paraId="14807A69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наблюдений;</w:t>
      </w:r>
    </w:p>
    <w:p w14:paraId="1FE4D1CF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сравнений;</w:t>
      </w:r>
    </w:p>
    <w:p w14:paraId="2851A680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эвристических бесед;</w:t>
      </w:r>
    </w:p>
    <w:p w14:paraId="5F6D4E18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ошибок;</w:t>
      </w:r>
    </w:p>
    <w:p w14:paraId="7F59E780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·      Метод регрессии.</w:t>
      </w:r>
    </w:p>
    <w:p w14:paraId="37131236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t>  </w:t>
      </w:r>
      <w:r w:rsidRPr="004D4129">
        <w:rPr>
          <w:rFonts w:eastAsia="Times New Roman" w:cs="Times New Roman"/>
          <w:b/>
          <w:bCs/>
          <w:color w:val="000000"/>
          <w:szCs w:val="28"/>
          <w:lang w:eastAsia="ru-RU"/>
        </w:rPr>
        <w:t>Метапредметное обучение</w:t>
      </w:r>
      <w:r w:rsidRPr="004D4129">
        <w:rPr>
          <w:rFonts w:eastAsia="Times New Roman" w:cs="Times New Roman"/>
          <w:color w:val="000000"/>
          <w:szCs w:val="28"/>
          <w:lang w:eastAsia="ru-RU"/>
        </w:rPr>
        <w:t> предполагает следующие формы работы с детьми:</w:t>
      </w:r>
    </w:p>
    <w:p w14:paraId="71AE6D11" w14:textId="77777777" w:rsidR="004D4129" w:rsidRPr="004D4129" w:rsidRDefault="004D4129" w:rsidP="004D4129">
      <w:pPr>
        <w:numPr>
          <w:ilvl w:val="0"/>
          <w:numId w:val="1"/>
        </w:numPr>
        <w:shd w:val="clear" w:color="auto" w:fill="FFFFFF"/>
        <w:suppressAutoHyphens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Экспериментальная деятельность;</w:t>
      </w:r>
    </w:p>
    <w:p w14:paraId="4B9B2202" w14:textId="77777777" w:rsidR="004D4129" w:rsidRPr="004D4129" w:rsidRDefault="004D4129" w:rsidP="004D4129">
      <w:pPr>
        <w:numPr>
          <w:ilvl w:val="0"/>
          <w:numId w:val="2"/>
        </w:numPr>
        <w:shd w:val="clear" w:color="auto" w:fill="FFFFFF"/>
        <w:suppressAutoHyphens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Исследовательская работа,</w:t>
      </w:r>
    </w:p>
    <w:p w14:paraId="197471E2" w14:textId="77777777" w:rsidR="004D4129" w:rsidRPr="004D4129" w:rsidRDefault="004D4129" w:rsidP="004D4129">
      <w:pPr>
        <w:numPr>
          <w:ilvl w:val="0"/>
          <w:numId w:val="3"/>
        </w:numPr>
        <w:shd w:val="clear" w:color="auto" w:fill="FFFFFF"/>
        <w:suppressAutoHyphens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Организационно – познавательные игры,</w:t>
      </w:r>
    </w:p>
    <w:p w14:paraId="2341A5B3" w14:textId="77777777" w:rsidR="004D4129" w:rsidRPr="004D4129" w:rsidRDefault="004D4129" w:rsidP="004D4129">
      <w:pPr>
        <w:numPr>
          <w:ilvl w:val="0"/>
          <w:numId w:val="3"/>
        </w:numPr>
        <w:shd w:val="clear" w:color="auto" w:fill="FFFFFF"/>
        <w:suppressAutoHyphens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Проект.</w:t>
      </w:r>
    </w:p>
    <w:p w14:paraId="287E7927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Основным принципом в метапредметном обучении является движение от простого к сложному:</w:t>
      </w:r>
    </w:p>
    <w:p w14:paraId="16FA9EB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первый этап – мотивация;</w:t>
      </w:r>
    </w:p>
    <w:p w14:paraId="27A6B7C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второй этап-достоверность, научность знаний;</w:t>
      </w:r>
    </w:p>
    <w:p w14:paraId="41E43D95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третий этап – творчество.</w:t>
      </w:r>
    </w:p>
    <w:p w14:paraId="6C1B4821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Для развития мотивации способствуют решения задач, направленные на заинтересованность изучения предмета.</w:t>
      </w:r>
    </w:p>
    <w:p w14:paraId="6DAB135F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Переход к «научности» осуществляется путем усложнения заданий к эксперименту, помимо наблюдения появляется возможность определения объективности выводимых положений, а также обратный процесс: построение гипотезы, выбор модели, прогнозирование результатов и их экспериментальная проверка.</w:t>
      </w:r>
    </w:p>
    <w:p w14:paraId="5713073D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Третий этап является следствием предыдущих двух, так как творчество без мотивации и научности невозможно. Здесь можно использовать как творческие задания, так и экспериментальные задачи.</w:t>
      </w:r>
    </w:p>
    <w:p w14:paraId="1009A660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Если посмотреть цель и задачи каждого вида метапредметного обучения, то можно убедиться, что они полностью совпадают с требованиями новых стандартов, т.к. в их основе изначально заложен системно-деятельностный подход.</w:t>
      </w:r>
    </w:p>
    <w:p w14:paraId="5D4063FA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При изучении школьного предмета перед учеником можно выделить три основные задачи:</w:t>
      </w:r>
    </w:p>
    <w:p w14:paraId="0A484304" w14:textId="77777777" w:rsidR="004D4129" w:rsidRPr="004D4129" w:rsidRDefault="004D4129" w:rsidP="004D4129">
      <w:pPr>
        <w:numPr>
          <w:ilvl w:val="0"/>
          <w:numId w:val="4"/>
        </w:numPr>
        <w:shd w:val="clear" w:color="auto" w:fill="FFFFFF"/>
        <w:suppressAutoHyphens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освоить предметные понятия и термины,</w:t>
      </w:r>
    </w:p>
    <w:p w14:paraId="113FB816" w14:textId="77777777" w:rsidR="004D4129" w:rsidRPr="004D4129" w:rsidRDefault="004D4129" w:rsidP="004D4129">
      <w:pPr>
        <w:numPr>
          <w:ilvl w:val="0"/>
          <w:numId w:val="4"/>
        </w:numPr>
        <w:shd w:val="clear" w:color="auto" w:fill="FFFFFF"/>
        <w:suppressAutoHyphens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научиться работать с применением универсальных учебных действий;</w:t>
      </w:r>
    </w:p>
    <w:p w14:paraId="5485F058" w14:textId="77777777" w:rsidR="004D4129" w:rsidRPr="004D4129" w:rsidRDefault="004D4129" w:rsidP="004D4129">
      <w:pPr>
        <w:numPr>
          <w:ilvl w:val="0"/>
          <w:numId w:val="4"/>
        </w:numPr>
        <w:shd w:val="clear" w:color="auto" w:fill="FFFFFF"/>
        <w:suppressAutoHyphens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уметь прогнозировать, какой будет </w:t>
      </w:r>
      <w:proofErr w:type="gramStart"/>
      <w:r w:rsidRPr="004D4129">
        <w:rPr>
          <w:rFonts w:eastAsia="Times New Roman" w:cs="Times New Roman"/>
          <w:color w:val="000000"/>
          <w:szCs w:val="28"/>
          <w:lang w:eastAsia="ru-RU"/>
        </w:rPr>
        <w:t>результат  в</w:t>
      </w:r>
      <w:proofErr w:type="gramEnd"/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 определенных условиях.</w:t>
      </w:r>
    </w:p>
    <w:p w14:paraId="31623D55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ascii="Arial" w:eastAsia="Times New Roman" w:hAnsi="Arial" w:cs="Arial"/>
          <w:color w:val="000000"/>
          <w:szCs w:val="28"/>
          <w:lang w:eastAsia="ru-RU"/>
        </w:rPr>
        <w:lastRenderedPageBreak/>
        <w:t> </w:t>
      </w:r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Таким образом, при комплексном решении данных задач, ученик </w:t>
      </w:r>
      <w:proofErr w:type="gramStart"/>
      <w:r w:rsidRPr="004D4129">
        <w:rPr>
          <w:rFonts w:eastAsia="Times New Roman" w:cs="Times New Roman"/>
          <w:color w:val="000000"/>
          <w:szCs w:val="28"/>
          <w:lang w:eastAsia="ru-RU"/>
        </w:rPr>
        <w:t>осваивает  метапредметную</w:t>
      </w:r>
      <w:proofErr w:type="gramEnd"/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 технологию, которую можно применять не только при освоении предметов, но и в других областях. Из пассивного потребителя знаний обучающийся должен стать активным субъектом образовательной деятельности. Школьник должен научиться умению самостоятельно добывать новые знания, собирать необходимую информацию, выдвигать гипотезы, делать выводы и умозаключения, то есть должен стать живым участником образовательного процесса.     </w:t>
      </w:r>
    </w:p>
    <w:p w14:paraId="20D7A5CC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>В условиях ФГОС учитель должен уметь организовать деятельность обучающихся таким образом, чтобы создавались условия для формирования как УУД, так и самих предметных и метапредметных компетенций обучающихся. Методы, направленные на развитие метапредметных результатов, способствуют развитию в школьниках интереса к предмету, самостоятельности, свободному общению, умению высказывать свою точку зрения, осознано воспринимать информацию. Только в процессе их собственной мыслительной деятельности и происходит максимальное усвоение знаний.</w:t>
      </w:r>
    </w:p>
    <w:p w14:paraId="0C003444" w14:textId="77777777" w:rsidR="004D4129" w:rsidRPr="004D4129" w:rsidRDefault="004D4129" w:rsidP="004D4129">
      <w:pPr>
        <w:shd w:val="clear" w:color="auto" w:fill="FFFFFF"/>
        <w:spacing w:after="0" w:line="294" w:lineRule="atLeast"/>
        <w:ind w:left="-567" w:firstLine="567"/>
        <w:jc w:val="both"/>
        <w:rPr>
          <w:rFonts w:ascii="Arial" w:eastAsia="Times New Roman" w:hAnsi="Arial" w:cs="Arial"/>
          <w:color w:val="000000"/>
          <w:szCs w:val="28"/>
          <w:lang w:eastAsia="ru-RU"/>
        </w:rPr>
      </w:pPr>
      <w:r w:rsidRPr="004D4129">
        <w:rPr>
          <w:rFonts w:eastAsia="Times New Roman" w:cs="Times New Roman"/>
          <w:color w:val="000000"/>
          <w:szCs w:val="28"/>
          <w:lang w:eastAsia="ru-RU"/>
        </w:rPr>
        <w:t xml:space="preserve">Исходя из выше сказанного, можно </w:t>
      </w:r>
      <w:proofErr w:type="gramStart"/>
      <w:r w:rsidRPr="004D4129">
        <w:rPr>
          <w:rFonts w:eastAsia="Times New Roman" w:cs="Times New Roman"/>
          <w:color w:val="000000"/>
          <w:szCs w:val="28"/>
          <w:lang w:eastAsia="ru-RU"/>
        </w:rPr>
        <w:t>сделать  вывод</w:t>
      </w:r>
      <w:proofErr w:type="gramEnd"/>
      <w:r w:rsidRPr="004D4129">
        <w:rPr>
          <w:rFonts w:eastAsia="Times New Roman" w:cs="Times New Roman"/>
          <w:color w:val="000000"/>
          <w:szCs w:val="28"/>
          <w:lang w:eastAsia="ru-RU"/>
        </w:rPr>
        <w:t>, что реализация метапредметного подхода в обучении способствует не только  созданию собственного  мировоззрения и развитию творческого мышления обучающихся в области школьных предметов,  но и приближают его   к реальной жизни и повседневной практике.</w:t>
      </w:r>
    </w:p>
    <w:p w14:paraId="7EE1CE2B" w14:textId="77777777" w:rsidR="004D4129" w:rsidRPr="004D4129" w:rsidRDefault="004D4129" w:rsidP="004D4129">
      <w:pPr>
        <w:shd w:val="clear" w:color="auto" w:fill="FFFFFF"/>
        <w:suppressAutoHyphens/>
        <w:spacing w:after="0"/>
        <w:ind w:left="-567" w:firstLine="567"/>
        <w:jc w:val="both"/>
        <w:rPr>
          <w:rFonts w:eastAsia="Times New Roman" w:cs="Times New Roman"/>
          <w:szCs w:val="28"/>
          <w:lang w:eastAsia="ar-SA"/>
        </w:rPr>
      </w:pPr>
    </w:p>
    <w:p w14:paraId="37AF540A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b/>
          <w:bCs/>
          <w:szCs w:val="28"/>
          <w:lang w:eastAsia="ar-SA"/>
        </w:rPr>
      </w:pPr>
      <w:r w:rsidRPr="004D4129">
        <w:rPr>
          <w:rFonts w:eastAsia="Calibri" w:cs="Times New Roman"/>
          <w:b/>
          <w:bCs/>
          <w:szCs w:val="28"/>
          <w:lang w:eastAsia="ar-SA"/>
        </w:rPr>
        <w:t>На заседаниях предметных УМО были заслушаны выступления педагогов по проблеме реализации метапредметного подхода в обучении.</w:t>
      </w:r>
    </w:p>
    <w:p w14:paraId="5C37C664" w14:textId="77777777" w:rsidR="004D4129" w:rsidRPr="004D4129" w:rsidRDefault="004D4129" w:rsidP="004D4129">
      <w:pPr>
        <w:suppressAutoHyphens/>
        <w:spacing w:after="0"/>
        <w:jc w:val="both"/>
        <w:rPr>
          <w:rFonts w:eastAsia="Calibri" w:cs="Times New Roman"/>
          <w:szCs w:val="28"/>
          <w:lang w:eastAsia="ar-SA"/>
        </w:rPr>
      </w:pPr>
    </w:p>
    <w:p w14:paraId="62C2E476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По итогам методического семинара были выработаны рекомендации для педагогов школы.</w:t>
      </w:r>
    </w:p>
    <w:p w14:paraId="69C35F8D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</w:p>
    <w:p w14:paraId="07359884" w14:textId="77777777" w:rsidR="004D4129" w:rsidRPr="004D4129" w:rsidRDefault="004D4129" w:rsidP="004D4129">
      <w:pPr>
        <w:suppressAutoHyphens/>
        <w:spacing w:after="0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ab/>
        <w:t>Рекомендовать</w:t>
      </w:r>
    </w:p>
    <w:p w14:paraId="2E28AFD5" w14:textId="77777777" w:rsidR="004D4129" w:rsidRPr="004D4129" w:rsidRDefault="004D4129" w:rsidP="004D4129">
      <w:pPr>
        <w:widowControl w:val="0"/>
        <w:numPr>
          <w:ilvl w:val="0"/>
          <w:numId w:val="5"/>
        </w:numPr>
        <w:suppressAutoHyphens/>
        <w:spacing w:after="0" w:line="276" w:lineRule="auto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 xml:space="preserve">На уроках и во внеурочной деятельности педагогам </w:t>
      </w:r>
      <w:r w:rsidRPr="004D4129">
        <w:rPr>
          <w:rFonts w:eastAsia="Calibri" w:cs="Times New Roman"/>
          <w:color w:val="000000"/>
          <w:szCs w:val="28"/>
          <w:lang w:eastAsia="ar-SA"/>
        </w:rPr>
        <w:t>создавать условия для формирования как УУД, так и самих предметных и метапредметных компетенций обучающихся</w:t>
      </w:r>
      <w:r w:rsidRPr="004D4129">
        <w:rPr>
          <w:rFonts w:eastAsia="Calibri" w:cs="Times New Roman"/>
          <w:szCs w:val="28"/>
          <w:lang w:eastAsia="ar-SA"/>
        </w:rPr>
        <w:t>.</w:t>
      </w:r>
    </w:p>
    <w:p w14:paraId="69EE5AD7" w14:textId="77777777" w:rsidR="004D4129" w:rsidRPr="004D4129" w:rsidRDefault="004D4129" w:rsidP="004D4129">
      <w:pPr>
        <w:widowControl w:val="0"/>
        <w:numPr>
          <w:ilvl w:val="0"/>
          <w:numId w:val="5"/>
        </w:numPr>
        <w:suppressAutoHyphens/>
        <w:spacing w:after="0" w:line="276" w:lineRule="auto"/>
        <w:ind w:left="-567" w:firstLine="567"/>
        <w:jc w:val="both"/>
        <w:rPr>
          <w:rFonts w:eastAsia="Calibri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>Продолжить работу по изучению и применению современных педагогических технологий, методических форм и приёмов для повышения мотивации к обучению у обучающихся.</w:t>
      </w:r>
    </w:p>
    <w:p w14:paraId="781FC97C" w14:textId="77777777" w:rsidR="004D4129" w:rsidRPr="004D4129" w:rsidRDefault="004D4129" w:rsidP="004D4129">
      <w:pPr>
        <w:numPr>
          <w:ilvl w:val="0"/>
          <w:numId w:val="5"/>
        </w:numPr>
        <w:shd w:val="clear" w:color="auto" w:fill="FFFFFF"/>
        <w:suppressAutoHyphens/>
        <w:spacing w:after="0" w:line="276" w:lineRule="auto"/>
        <w:ind w:left="-567" w:firstLine="567"/>
        <w:jc w:val="both"/>
        <w:rPr>
          <w:rFonts w:eastAsia="Times New Roman" w:cs="Times New Roman"/>
          <w:szCs w:val="28"/>
          <w:lang w:eastAsia="ar-SA"/>
        </w:rPr>
      </w:pPr>
      <w:r w:rsidRPr="004D4129">
        <w:rPr>
          <w:rFonts w:eastAsia="Calibri" w:cs="Times New Roman"/>
          <w:szCs w:val="28"/>
          <w:lang w:eastAsia="ar-SA"/>
        </w:rPr>
        <w:t xml:space="preserve">В рамках УМО обсудить опыт работы педагогов по </w:t>
      </w:r>
      <w:r w:rsidRPr="004D4129">
        <w:rPr>
          <w:rFonts w:eastAsia="Times New Roman" w:cs="Times New Roman"/>
          <w:bCs/>
          <w:szCs w:val="28"/>
          <w:lang w:eastAsia="ar-SA"/>
        </w:rPr>
        <w:t>данной проблеме.</w:t>
      </w:r>
    </w:p>
    <w:p w14:paraId="7681A303" w14:textId="77777777" w:rsidR="004D4129" w:rsidRPr="004D4129" w:rsidRDefault="004D4129" w:rsidP="004D4129">
      <w:pPr>
        <w:shd w:val="clear" w:color="auto" w:fill="FFFFFF"/>
        <w:suppressAutoHyphens/>
        <w:spacing w:after="0"/>
        <w:ind w:left="-567" w:firstLine="567"/>
        <w:jc w:val="both"/>
        <w:rPr>
          <w:rFonts w:eastAsia="Times New Roman" w:cs="Times New Roman"/>
          <w:szCs w:val="28"/>
          <w:lang w:eastAsia="ar-SA"/>
        </w:rPr>
      </w:pPr>
    </w:p>
    <w:p w14:paraId="3A8A54FF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F152E"/>
    <w:multiLevelType w:val="hybridMultilevel"/>
    <w:tmpl w:val="5C72E19C"/>
    <w:lvl w:ilvl="0" w:tplc="00000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935F6"/>
    <w:multiLevelType w:val="multilevel"/>
    <w:tmpl w:val="DB06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6B319C"/>
    <w:multiLevelType w:val="multilevel"/>
    <w:tmpl w:val="D8DE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12DA3"/>
    <w:multiLevelType w:val="multilevel"/>
    <w:tmpl w:val="E398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81CCB"/>
    <w:multiLevelType w:val="multilevel"/>
    <w:tmpl w:val="A640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B4"/>
    <w:rsid w:val="004D4129"/>
    <w:rsid w:val="006C0B77"/>
    <w:rsid w:val="008242FF"/>
    <w:rsid w:val="00870751"/>
    <w:rsid w:val="00922C48"/>
    <w:rsid w:val="00B915B7"/>
    <w:rsid w:val="00EA51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41B9F-F9FC-4961-9211-F123C1FE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2021-11-12T17:15:00Z</dcterms:created>
  <dcterms:modified xsi:type="dcterms:W3CDTF">2021-11-12T17:16:00Z</dcterms:modified>
</cp:coreProperties>
</file>