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5B" w:rsidRPr="00D17013" w:rsidRDefault="0053125B" w:rsidP="0053125B">
      <w:pPr>
        <w:spacing w:line="276" w:lineRule="auto"/>
        <w:ind w:firstLine="0"/>
        <w:jc w:val="center"/>
        <w:rPr>
          <w:rStyle w:val="a3"/>
          <w:rFonts w:eastAsiaTheme="minorHAnsi"/>
          <w:bCs w:val="0"/>
          <w:color w:val="auto"/>
          <w:sz w:val="22"/>
          <w:szCs w:val="22"/>
          <w:lang w:eastAsia="en-US"/>
        </w:rPr>
      </w:pPr>
      <w:r w:rsidRPr="00D17013">
        <w:rPr>
          <w:rStyle w:val="a3"/>
          <w:color w:val="auto"/>
          <w:sz w:val="22"/>
          <w:szCs w:val="22"/>
        </w:rPr>
        <w:t>ДОГОВОР О СЕТЕВОЙ ФОРМЕ РЕАЛИЗАЦИИ</w:t>
      </w:r>
    </w:p>
    <w:p w:rsidR="0053125B" w:rsidRPr="00D17013" w:rsidRDefault="0053125B" w:rsidP="0053125B">
      <w:pPr>
        <w:spacing w:line="276" w:lineRule="auto"/>
        <w:ind w:firstLine="0"/>
        <w:jc w:val="center"/>
        <w:rPr>
          <w:rStyle w:val="a3"/>
          <w:color w:val="auto"/>
          <w:sz w:val="22"/>
          <w:szCs w:val="22"/>
        </w:rPr>
      </w:pPr>
      <w:r w:rsidRPr="00D17013">
        <w:rPr>
          <w:rStyle w:val="a3"/>
          <w:color w:val="auto"/>
          <w:sz w:val="22"/>
          <w:szCs w:val="22"/>
        </w:rPr>
        <w:t>ДОПОЛНИТЕЛЬНОЙ ОБЩЕОБРАЗОВАТЕЛЬНОЙ ПРОГРАММЫ</w:t>
      </w:r>
    </w:p>
    <w:p w:rsidR="0053125B" w:rsidRPr="00D17013" w:rsidRDefault="0053125B" w:rsidP="0053125B">
      <w:pPr>
        <w:spacing w:line="276" w:lineRule="auto"/>
        <w:ind w:firstLine="0"/>
        <w:jc w:val="center"/>
        <w:rPr>
          <w:rStyle w:val="a3"/>
          <w:color w:val="auto"/>
          <w:sz w:val="22"/>
          <w:szCs w:val="22"/>
        </w:rPr>
      </w:pPr>
    </w:p>
    <w:p w:rsidR="0053125B" w:rsidRPr="00D17013" w:rsidRDefault="0053125B" w:rsidP="0053125B">
      <w:pPr>
        <w:spacing w:line="276" w:lineRule="auto"/>
        <w:rPr>
          <w:sz w:val="22"/>
          <w:szCs w:val="22"/>
        </w:rPr>
      </w:pPr>
      <w:r w:rsidRPr="00D17013">
        <w:rPr>
          <w:sz w:val="22"/>
          <w:szCs w:val="22"/>
        </w:rPr>
        <w:t>г.</w:t>
      </w:r>
      <w:r w:rsidR="006C1FA0" w:rsidRPr="00D17013">
        <w:rPr>
          <w:sz w:val="22"/>
          <w:szCs w:val="22"/>
        </w:rPr>
        <w:t>Орел</w:t>
      </w:r>
      <w:r w:rsidRPr="00D17013">
        <w:rPr>
          <w:sz w:val="22"/>
          <w:szCs w:val="22"/>
        </w:rPr>
        <w:t xml:space="preserve">                                                                               "___"___________2022 г.</w:t>
      </w:r>
    </w:p>
    <w:p w:rsidR="0053125B" w:rsidRPr="00D17013" w:rsidRDefault="0053125B" w:rsidP="0053125B">
      <w:pPr>
        <w:spacing w:line="276" w:lineRule="auto"/>
        <w:rPr>
          <w:sz w:val="22"/>
          <w:szCs w:val="22"/>
        </w:rPr>
      </w:pPr>
    </w:p>
    <w:p w:rsidR="0053125B" w:rsidRPr="00D17013" w:rsidRDefault="004260B5" w:rsidP="0053125B">
      <w:pPr>
        <w:spacing w:line="276" w:lineRule="auto"/>
        <w:rPr>
          <w:sz w:val="22"/>
          <w:szCs w:val="22"/>
        </w:rPr>
      </w:pPr>
      <w:r w:rsidRPr="00D17013">
        <w:rPr>
          <w:sz w:val="22"/>
          <w:szCs w:val="22"/>
        </w:rPr>
        <w:t>Муниципальное бюджетное общеобразовательное учреждение «</w:t>
      </w:r>
      <w:bookmarkStart w:id="0" w:name="_GoBack"/>
      <w:r w:rsidRPr="00D17013">
        <w:rPr>
          <w:sz w:val="22"/>
          <w:szCs w:val="22"/>
        </w:rPr>
        <w:t xml:space="preserve">Сахзаводская </w:t>
      </w:r>
      <w:bookmarkEnd w:id="0"/>
      <w:r w:rsidRPr="00D17013">
        <w:rPr>
          <w:sz w:val="22"/>
          <w:szCs w:val="22"/>
        </w:rPr>
        <w:t>средняя общеобразовательная школа»</w:t>
      </w:r>
      <w:r w:rsidR="0053125B" w:rsidRPr="00D17013">
        <w:rPr>
          <w:sz w:val="22"/>
          <w:szCs w:val="22"/>
        </w:rPr>
        <w:t xml:space="preserve">, осуществляющее   образовательную деятельность на основании лицензии на осуществление образовательной деятельности от </w:t>
      </w:r>
      <w:r w:rsidRPr="00D17013">
        <w:rPr>
          <w:sz w:val="22"/>
          <w:szCs w:val="22"/>
        </w:rPr>
        <w:t>23 января 2015 г. № 297</w:t>
      </w:r>
      <w:r w:rsidR="0053125B" w:rsidRPr="00D17013">
        <w:rPr>
          <w:sz w:val="22"/>
          <w:szCs w:val="22"/>
        </w:rPr>
        <w:t xml:space="preserve">, выданной </w:t>
      </w:r>
      <w:r w:rsidRPr="00D17013">
        <w:rPr>
          <w:sz w:val="22"/>
          <w:szCs w:val="22"/>
        </w:rPr>
        <w:t>Департаментом образования и молодёжной политики Орловской области</w:t>
      </w:r>
      <w:r w:rsidR="0053125B" w:rsidRPr="00D17013">
        <w:rPr>
          <w:sz w:val="22"/>
          <w:szCs w:val="22"/>
        </w:rPr>
        <w:t>, именуемое в дальнейшем «</w:t>
      </w:r>
      <w:r w:rsidR="0053125B" w:rsidRPr="00D17013">
        <w:rPr>
          <w:b/>
          <w:sz w:val="22"/>
          <w:szCs w:val="22"/>
        </w:rPr>
        <w:t>Площадка</w:t>
      </w:r>
      <w:r w:rsidR="0053125B" w:rsidRPr="00D17013">
        <w:rPr>
          <w:sz w:val="22"/>
          <w:szCs w:val="22"/>
        </w:rPr>
        <w:t xml:space="preserve">», в лице </w:t>
      </w:r>
      <w:r w:rsidRPr="00D17013">
        <w:rPr>
          <w:sz w:val="22"/>
          <w:szCs w:val="22"/>
        </w:rPr>
        <w:t>директора Головина Евгения Валерьевича</w:t>
      </w:r>
      <w:r w:rsidR="0053125B" w:rsidRPr="00D17013">
        <w:rPr>
          <w:sz w:val="22"/>
          <w:szCs w:val="22"/>
        </w:rPr>
        <w:t xml:space="preserve">, действующего на основании </w:t>
      </w:r>
      <w:r w:rsidRPr="00D17013">
        <w:rPr>
          <w:sz w:val="22"/>
          <w:szCs w:val="22"/>
        </w:rPr>
        <w:t>Устава</w:t>
      </w:r>
      <w:r w:rsidR="0053125B" w:rsidRPr="00D17013">
        <w:rPr>
          <w:sz w:val="22"/>
          <w:szCs w:val="22"/>
        </w:rPr>
        <w:t xml:space="preserve">, с одной стороны, и </w:t>
      </w:r>
      <w:r w:rsidR="00837F33" w:rsidRPr="00D17013">
        <w:rPr>
          <w:sz w:val="22"/>
          <w:szCs w:val="22"/>
        </w:rPr>
        <w:t>бюджетное профессиональное образовательное учреждение Орловской области «Орловский технологический техникум»</w:t>
      </w:r>
      <w:r w:rsidR="0053125B" w:rsidRPr="00D17013">
        <w:rPr>
          <w:sz w:val="22"/>
          <w:szCs w:val="22"/>
        </w:rPr>
        <w:t>, именуем</w:t>
      </w:r>
      <w:r w:rsidR="00837F33" w:rsidRPr="00D17013">
        <w:rPr>
          <w:sz w:val="22"/>
          <w:szCs w:val="22"/>
        </w:rPr>
        <w:t>ое</w:t>
      </w:r>
      <w:r w:rsidR="0053125B" w:rsidRPr="00D17013">
        <w:rPr>
          <w:sz w:val="22"/>
          <w:szCs w:val="22"/>
        </w:rPr>
        <w:t xml:space="preserve"> в дальнейшем «</w:t>
      </w:r>
      <w:r w:rsidR="0053125B" w:rsidRPr="00D17013">
        <w:rPr>
          <w:b/>
          <w:sz w:val="22"/>
          <w:szCs w:val="22"/>
        </w:rPr>
        <w:t>Организатор</w:t>
      </w:r>
      <w:r w:rsidR="0053125B" w:rsidRPr="00D17013">
        <w:rPr>
          <w:sz w:val="22"/>
          <w:szCs w:val="22"/>
        </w:rPr>
        <w:t xml:space="preserve">», в лице </w:t>
      </w:r>
      <w:r w:rsidR="00837F33" w:rsidRPr="00D17013">
        <w:rPr>
          <w:sz w:val="22"/>
          <w:szCs w:val="22"/>
        </w:rPr>
        <w:t xml:space="preserve">директора </w:t>
      </w:r>
      <w:proofErr w:type="spellStart"/>
      <w:r w:rsidR="00837F33" w:rsidRPr="00D17013">
        <w:rPr>
          <w:sz w:val="22"/>
          <w:szCs w:val="22"/>
        </w:rPr>
        <w:t>Тенетиловой</w:t>
      </w:r>
      <w:proofErr w:type="spellEnd"/>
      <w:r w:rsidR="00837F33" w:rsidRPr="00D17013">
        <w:rPr>
          <w:sz w:val="22"/>
          <w:szCs w:val="22"/>
        </w:rPr>
        <w:t xml:space="preserve"> Валентины Сергеевны, действующего на основании Устава</w:t>
      </w:r>
      <w:r w:rsidR="0053125B" w:rsidRPr="00D17013">
        <w:rPr>
          <w:sz w:val="22"/>
          <w:szCs w:val="22"/>
        </w:rPr>
        <w:t>, с другой стороны, именуемые по отдельности «Сторона», а вместе – «Стороны», руководствуясь условиями Договор о сетевой форме реализации Дополнительной общеобразовательной программы №_______ от __ _______ 202_ г. (далее по тексту – «Договор №____»), и Договора об участии образовательных организаций в реализации мероприятия, направленного на предоставление талантливым школьникам 8 - 11 классов возможности прохождения дополнительного двухлетнего курса обучения современным языкам программирования № ______________ от __ _______ 202_ г. (далее по тексту – «Договор №_____»), заключили   настоящий Договор   (далее по тексту – «Договор») о нижеследующем:</w:t>
      </w:r>
    </w:p>
    <w:p w:rsidR="0053125B" w:rsidRPr="00D17013" w:rsidRDefault="0053125B" w:rsidP="0053125B">
      <w:pPr>
        <w:spacing w:line="276" w:lineRule="auto"/>
        <w:rPr>
          <w:sz w:val="22"/>
          <w:szCs w:val="22"/>
        </w:rPr>
      </w:pPr>
    </w:p>
    <w:p w:rsidR="0053125B" w:rsidRPr="00D17013" w:rsidRDefault="0053125B" w:rsidP="0053125B">
      <w:pPr>
        <w:spacing w:line="276" w:lineRule="auto"/>
        <w:jc w:val="center"/>
        <w:rPr>
          <w:b/>
          <w:sz w:val="22"/>
          <w:szCs w:val="22"/>
        </w:rPr>
      </w:pPr>
      <w:r w:rsidRPr="00D17013">
        <w:rPr>
          <w:b/>
          <w:sz w:val="22"/>
          <w:szCs w:val="22"/>
        </w:rPr>
        <w:t>Термины и понятия:</w:t>
      </w:r>
    </w:p>
    <w:p w:rsidR="0053125B" w:rsidRPr="00D17013" w:rsidRDefault="0053125B" w:rsidP="0053125B">
      <w:pPr>
        <w:spacing w:line="276" w:lineRule="auto"/>
        <w:rPr>
          <w:sz w:val="22"/>
          <w:szCs w:val="22"/>
        </w:rPr>
      </w:pPr>
      <w:r w:rsidRPr="00D17013">
        <w:rPr>
          <w:b/>
          <w:sz w:val="22"/>
          <w:szCs w:val="22"/>
        </w:rPr>
        <w:t>Вступительные испытания</w:t>
      </w:r>
      <w:r w:rsidRPr="00D17013">
        <w:rPr>
          <w:sz w:val="22"/>
          <w:szCs w:val="22"/>
        </w:rPr>
        <w:t xml:space="preserve"> – Единая входная диагностика потенциальных обучающихся, проводимая с целью распределения и дальнейшей навигации школьника в обучении на основе результатов диагностики. Вступительные испытания направлены на выявление уровня мотивации и способностей потенциальных обучающихся для обучения по дополнительной общеобразовательной программе, а также оценки их знаний, навыков и умений в сфере математики, информатики и программирования. Вступительные испытания проводятся до начала освоения обучающимися Дополнительной общеобразовательной программы в области современных языков программирования.</w:t>
      </w:r>
    </w:p>
    <w:p w:rsidR="0053125B" w:rsidRPr="00D17013" w:rsidRDefault="0053125B" w:rsidP="0053125B">
      <w:pPr>
        <w:spacing w:line="276" w:lineRule="auto"/>
        <w:rPr>
          <w:sz w:val="22"/>
          <w:szCs w:val="22"/>
        </w:rPr>
      </w:pPr>
      <w:r w:rsidRPr="00D17013">
        <w:rPr>
          <w:b/>
          <w:sz w:val="22"/>
          <w:szCs w:val="22"/>
        </w:rPr>
        <w:t>Документ об обучении</w:t>
      </w:r>
      <w:r w:rsidRPr="00D17013">
        <w:rPr>
          <w:sz w:val="22"/>
          <w:szCs w:val="22"/>
        </w:rPr>
        <w:t xml:space="preserve"> – Документ (сертификат), подтверждающий прохождение обучающимся обучения по Дополнительной общеобразовательной</w:t>
      </w:r>
      <w:r w:rsidRPr="00D17013" w:rsidDel="00DD7706">
        <w:rPr>
          <w:sz w:val="22"/>
          <w:szCs w:val="22"/>
        </w:rPr>
        <w:t xml:space="preserve"> </w:t>
      </w:r>
      <w:r w:rsidRPr="00D17013">
        <w:rPr>
          <w:sz w:val="22"/>
          <w:szCs w:val="22"/>
        </w:rPr>
        <w:t>программе. Документ об обучении также является документом, подтверждающим прохождения обучающимся последнего модуля Дополнительной общеобразовательной программы.</w:t>
      </w:r>
    </w:p>
    <w:p w:rsidR="0053125B" w:rsidRPr="00D17013" w:rsidRDefault="0053125B" w:rsidP="0053125B">
      <w:pPr>
        <w:spacing w:line="276" w:lineRule="auto"/>
        <w:rPr>
          <w:sz w:val="22"/>
          <w:szCs w:val="22"/>
        </w:rPr>
      </w:pPr>
      <w:r w:rsidRPr="00D17013">
        <w:rPr>
          <w:b/>
          <w:sz w:val="22"/>
          <w:szCs w:val="22"/>
        </w:rPr>
        <w:t>Документ о прохождении модуля Дополнительной общеобразовательной программы</w:t>
      </w:r>
      <w:r w:rsidRPr="00D17013">
        <w:rPr>
          <w:sz w:val="22"/>
          <w:szCs w:val="22"/>
        </w:rPr>
        <w:t xml:space="preserve"> – Документ, подтверждающий прохождение обучающимся обучения по одному модулю (кроме последнего модуля) Дополнительной общеобразовательной программы</w:t>
      </w:r>
      <w:proofErr w:type="gramStart"/>
      <w:r w:rsidRPr="00D17013" w:rsidDel="00774B79">
        <w:rPr>
          <w:sz w:val="22"/>
          <w:szCs w:val="22"/>
        </w:rPr>
        <w:t xml:space="preserve"> </w:t>
      </w:r>
      <w:r w:rsidRPr="00D17013">
        <w:rPr>
          <w:sz w:val="22"/>
          <w:szCs w:val="22"/>
        </w:rPr>
        <w:t>.</w:t>
      </w:r>
      <w:proofErr w:type="gramEnd"/>
    </w:p>
    <w:p w:rsidR="0053125B" w:rsidRPr="00D17013" w:rsidRDefault="0053125B" w:rsidP="0053125B">
      <w:pPr>
        <w:spacing w:line="276" w:lineRule="auto"/>
        <w:rPr>
          <w:sz w:val="22"/>
          <w:szCs w:val="22"/>
        </w:rPr>
      </w:pPr>
      <w:r w:rsidRPr="00D17013">
        <w:rPr>
          <w:b/>
          <w:sz w:val="22"/>
          <w:szCs w:val="22"/>
        </w:rPr>
        <w:t>Законный представитель</w:t>
      </w:r>
      <w:r w:rsidRPr="00D17013">
        <w:rPr>
          <w:sz w:val="22"/>
          <w:szCs w:val="22"/>
        </w:rPr>
        <w:t xml:space="preserve"> – Родители, усыновители или попечители несовершеннолетних потенциальных обучающихся и обучающихся.</w:t>
      </w:r>
    </w:p>
    <w:p w:rsidR="0053125B" w:rsidRPr="00D17013" w:rsidRDefault="0053125B" w:rsidP="0053125B">
      <w:pPr>
        <w:spacing w:line="276" w:lineRule="auto"/>
        <w:rPr>
          <w:sz w:val="22"/>
          <w:szCs w:val="22"/>
        </w:rPr>
      </w:pPr>
      <w:r w:rsidRPr="00D17013">
        <w:rPr>
          <w:b/>
          <w:sz w:val="22"/>
          <w:szCs w:val="22"/>
        </w:rPr>
        <w:t>Заявка на обучение</w:t>
      </w:r>
      <w:r w:rsidRPr="00D17013">
        <w:rPr>
          <w:sz w:val="22"/>
          <w:szCs w:val="22"/>
        </w:rPr>
        <w:t xml:space="preserve"> – Обращение Потенциального обучающегося через федеральную государственную информационную систему «Единый портал государственных и муниципальных услуг (функций)» (</w:t>
      </w:r>
      <w:hyperlink r:id="rId5" w:history="1">
        <w:r w:rsidRPr="00D17013">
          <w:rPr>
            <w:rStyle w:val="a7"/>
            <w:sz w:val="22"/>
            <w:szCs w:val="22"/>
          </w:rPr>
          <w:t>https://www.gosuslugi.ru/futurecode</w:t>
        </w:r>
      </w:hyperlink>
      <w:r w:rsidRPr="00D17013">
        <w:rPr>
          <w:sz w:val="22"/>
          <w:szCs w:val="22"/>
        </w:rPr>
        <w:t>) с запросом на прохождение Вступительного испытания и зачисление на определенную Дополнительную общеобразовательную программу с целью прохождения обучения по ней.</w:t>
      </w:r>
    </w:p>
    <w:p w:rsidR="0053125B" w:rsidRPr="00D17013" w:rsidRDefault="0053125B" w:rsidP="0053125B">
      <w:pPr>
        <w:spacing w:line="276" w:lineRule="auto"/>
        <w:rPr>
          <w:sz w:val="22"/>
          <w:szCs w:val="22"/>
        </w:rPr>
      </w:pPr>
      <w:r w:rsidRPr="00D17013">
        <w:rPr>
          <w:b/>
          <w:sz w:val="22"/>
          <w:szCs w:val="22"/>
        </w:rPr>
        <w:t>Контроль знаний</w:t>
      </w:r>
      <w:r w:rsidRPr="00D17013">
        <w:rPr>
          <w:sz w:val="22"/>
          <w:szCs w:val="22"/>
        </w:rPr>
        <w:t xml:space="preserve"> – Форма оценки Провайдером степени и уровня освоения Дополнительной общеобразовательной программы обучающимся (Промежуточный контроль - по итогам освоения каждого модуля Дополнительной общеобразовательной программы, Итоговый контроль – по итогам освоения всей Дополнительной общеобразовательной программы, включая освоение ее последнего модуля).</w:t>
      </w:r>
    </w:p>
    <w:p w:rsidR="0053125B" w:rsidRPr="00D17013" w:rsidRDefault="0053125B" w:rsidP="0053125B">
      <w:pPr>
        <w:spacing w:line="276" w:lineRule="auto"/>
        <w:rPr>
          <w:sz w:val="22"/>
          <w:szCs w:val="22"/>
        </w:rPr>
      </w:pPr>
      <w:r w:rsidRPr="00D17013">
        <w:rPr>
          <w:b/>
          <w:sz w:val="22"/>
          <w:szCs w:val="22"/>
        </w:rPr>
        <w:t xml:space="preserve">Пользователь – </w:t>
      </w:r>
      <w:r w:rsidRPr="00D17013">
        <w:rPr>
          <w:sz w:val="22"/>
          <w:szCs w:val="22"/>
        </w:rPr>
        <w:t xml:space="preserve">Любое лицо, которое использует возможности Платформы. </w:t>
      </w:r>
    </w:p>
    <w:p w:rsidR="0053125B" w:rsidRPr="00D17013" w:rsidRDefault="0053125B" w:rsidP="0053125B">
      <w:pPr>
        <w:spacing w:line="276" w:lineRule="auto"/>
        <w:rPr>
          <w:sz w:val="22"/>
          <w:szCs w:val="22"/>
        </w:rPr>
      </w:pPr>
      <w:r w:rsidRPr="00D17013">
        <w:rPr>
          <w:b/>
          <w:sz w:val="22"/>
          <w:szCs w:val="22"/>
        </w:rPr>
        <w:t>Обучающийся (соответственно обучающиеся)</w:t>
      </w:r>
      <w:r w:rsidRPr="00D17013">
        <w:rPr>
          <w:sz w:val="22"/>
          <w:szCs w:val="22"/>
        </w:rPr>
        <w:t xml:space="preserve"> – Гражданин Российской Федерации, осваивающий Дополнительную общеобразовательную программу основного общего и среднего общего образования с 8 по 11 классы, высокомотивированный и успешно прошедший Вступительные испытания </w:t>
      </w:r>
      <w:r w:rsidRPr="00D17013">
        <w:rPr>
          <w:sz w:val="22"/>
          <w:szCs w:val="22"/>
        </w:rPr>
        <w:lastRenderedPageBreak/>
        <w:t>в рамках реализации Федерального проекта «Развитие кадрового потенциала ИТ-отрасли». Полный перечень критериев, которым должен отвечать обучающийся, приведен в Приложении № 1 к настоящему Договору.</w:t>
      </w:r>
    </w:p>
    <w:p w:rsidR="0053125B" w:rsidRPr="00D17013" w:rsidRDefault="0053125B" w:rsidP="0053125B">
      <w:pPr>
        <w:spacing w:line="276" w:lineRule="auto"/>
        <w:rPr>
          <w:sz w:val="22"/>
          <w:szCs w:val="22"/>
        </w:rPr>
      </w:pPr>
      <w:r w:rsidRPr="00D17013">
        <w:rPr>
          <w:b/>
          <w:sz w:val="22"/>
          <w:szCs w:val="22"/>
        </w:rPr>
        <w:t>Потенциальный обучающийся (соответственно потенциальные обучающиеся)</w:t>
      </w:r>
      <w:r w:rsidRPr="00D17013">
        <w:rPr>
          <w:sz w:val="22"/>
          <w:szCs w:val="22"/>
        </w:rPr>
        <w:t xml:space="preserve"> – Гражданин Российской Федерации, осваивающий Дополнительную общеобразовательную программу основного общего и среднего общего образования с 8 по 11 класс, претендующий (подавший Заявку на обучение) на обучение по Дополнительным общеобразовательным программам в области современных языков программирования. </w:t>
      </w:r>
    </w:p>
    <w:p w:rsidR="0053125B" w:rsidRPr="00D17013" w:rsidRDefault="0053125B" w:rsidP="0053125B">
      <w:pPr>
        <w:spacing w:line="276" w:lineRule="auto"/>
        <w:rPr>
          <w:b/>
          <w:sz w:val="22"/>
          <w:szCs w:val="22"/>
        </w:rPr>
      </w:pPr>
      <w:r w:rsidRPr="00D17013">
        <w:rPr>
          <w:b/>
          <w:sz w:val="22"/>
          <w:szCs w:val="22"/>
        </w:rPr>
        <w:t xml:space="preserve">Проект - </w:t>
      </w:r>
      <w:r w:rsidRPr="00D17013">
        <w:rPr>
          <w:sz w:val="22"/>
          <w:szCs w:val="22"/>
        </w:rPr>
        <w:t>Федеральный проект «Развитие кадрового потенциала ИТ-отрасли» (</w:t>
      </w:r>
      <w:hyperlink r:id="rId6" w:history="1">
        <w:r w:rsidRPr="00D17013">
          <w:rPr>
            <w:rStyle w:val="a7"/>
            <w:sz w:val="22"/>
            <w:szCs w:val="22"/>
          </w:rPr>
          <w:t>https://digital.gov.ru/ru/activity/directions/1085/</w:t>
        </w:r>
      </w:hyperlink>
      <w:r w:rsidRPr="00D17013">
        <w:rPr>
          <w:sz w:val="22"/>
          <w:szCs w:val="22"/>
        </w:rPr>
        <w:t>)</w:t>
      </w:r>
    </w:p>
    <w:p w:rsidR="0053125B" w:rsidRPr="00D17013" w:rsidRDefault="0053125B" w:rsidP="0053125B">
      <w:pPr>
        <w:spacing w:line="276" w:lineRule="auto"/>
        <w:rPr>
          <w:sz w:val="22"/>
          <w:szCs w:val="22"/>
        </w:rPr>
      </w:pPr>
      <w:r w:rsidRPr="00D17013">
        <w:rPr>
          <w:b/>
          <w:sz w:val="22"/>
          <w:szCs w:val="22"/>
        </w:rPr>
        <w:t xml:space="preserve">Федеральный оператор, Университет 2035 </w:t>
      </w:r>
      <w:r w:rsidRPr="00D17013">
        <w:rPr>
          <w:sz w:val="22"/>
          <w:szCs w:val="22"/>
        </w:rPr>
        <w:t>– Уполномоченная организация, выполняющая функции по организационно-финансовому, информационному и технологическому обеспечению реализации мероприятий, предусмотренного Проекта.</w:t>
      </w:r>
    </w:p>
    <w:p w:rsidR="0053125B" w:rsidRPr="00D17013" w:rsidRDefault="0053125B" w:rsidP="0053125B">
      <w:pPr>
        <w:spacing w:line="276" w:lineRule="auto"/>
        <w:rPr>
          <w:sz w:val="22"/>
          <w:szCs w:val="22"/>
        </w:rPr>
      </w:pPr>
      <w:r w:rsidRPr="00D17013">
        <w:rPr>
          <w:b/>
          <w:sz w:val="22"/>
          <w:szCs w:val="22"/>
        </w:rPr>
        <w:t>Цифровая платформа, Платформа</w:t>
      </w:r>
      <w:r w:rsidRPr="00D17013">
        <w:rPr>
          <w:sz w:val="22"/>
          <w:szCs w:val="22"/>
        </w:rPr>
        <w:t xml:space="preserve"> – Совокупность взаимосвязанных информационных систем и цифровых инструментов для обеспечения взаимодействия между её участниками в цифровой среде. Платформой в настоящем Договоре является Платформа «</w:t>
      </w:r>
      <w:proofErr w:type="spellStart"/>
      <w:r w:rsidRPr="00D17013">
        <w:rPr>
          <w:sz w:val="22"/>
          <w:szCs w:val="22"/>
        </w:rPr>
        <w:t>Олимпиум</w:t>
      </w:r>
      <w:proofErr w:type="spellEnd"/>
      <w:r w:rsidRPr="00D17013">
        <w:rPr>
          <w:sz w:val="22"/>
          <w:szCs w:val="22"/>
        </w:rPr>
        <w:t xml:space="preserve">», расположенная по адресу: </w:t>
      </w:r>
      <w:hyperlink r:id="rId7" w:history="1">
        <w:r w:rsidRPr="00D17013">
          <w:rPr>
            <w:rStyle w:val="a7"/>
            <w:sz w:val="22"/>
            <w:szCs w:val="22"/>
            <w:lang w:val="en-US"/>
          </w:rPr>
          <w:t>https</w:t>
        </w:r>
        <w:r w:rsidRPr="00D17013">
          <w:rPr>
            <w:rStyle w:val="a7"/>
            <w:sz w:val="22"/>
            <w:szCs w:val="22"/>
          </w:rPr>
          <w:t>://</w:t>
        </w:r>
        <w:proofErr w:type="spellStart"/>
        <w:r w:rsidRPr="00D17013">
          <w:rPr>
            <w:rStyle w:val="a7"/>
            <w:sz w:val="22"/>
            <w:szCs w:val="22"/>
            <w:lang w:val="en-US"/>
          </w:rPr>
          <w:t>olimpium</w:t>
        </w:r>
        <w:proofErr w:type="spellEnd"/>
        <w:r w:rsidRPr="00D17013">
          <w:rPr>
            <w:rStyle w:val="a7"/>
            <w:sz w:val="22"/>
            <w:szCs w:val="22"/>
          </w:rPr>
          <w:t>.</w:t>
        </w:r>
        <w:proofErr w:type="spellStart"/>
        <w:r w:rsidRPr="00D17013">
          <w:rPr>
            <w:rStyle w:val="a7"/>
            <w:sz w:val="22"/>
            <w:szCs w:val="22"/>
            <w:lang w:val="en-US"/>
          </w:rPr>
          <w:t>ru</w:t>
        </w:r>
        <w:proofErr w:type="spellEnd"/>
      </w:hyperlink>
      <w:r w:rsidRPr="00D17013">
        <w:rPr>
          <w:sz w:val="22"/>
          <w:szCs w:val="22"/>
        </w:rPr>
        <w:t xml:space="preserve">. </w:t>
      </w:r>
    </w:p>
    <w:p w:rsidR="0053125B" w:rsidRPr="00D17013" w:rsidRDefault="0053125B" w:rsidP="0053125B">
      <w:pPr>
        <w:spacing w:line="276" w:lineRule="auto"/>
        <w:rPr>
          <w:b/>
          <w:sz w:val="22"/>
          <w:szCs w:val="22"/>
        </w:rPr>
      </w:pPr>
      <w:r w:rsidRPr="00D17013">
        <w:rPr>
          <w:b/>
          <w:sz w:val="22"/>
          <w:szCs w:val="22"/>
        </w:rPr>
        <w:t xml:space="preserve">Дополнительная общеобразовательная программа – </w:t>
      </w:r>
      <w:r w:rsidRPr="00D17013">
        <w:rPr>
          <w:sz w:val="22"/>
          <w:szCs w:val="22"/>
        </w:rPr>
        <w:t>одна или несколько выбранных из Перечня Дополнительных общеобразовательных программ, реализуемых Организатором или третьим лицом.</w:t>
      </w:r>
      <w:r w:rsidRPr="00D17013">
        <w:rPr>
          <w:b/>
          <w:sz w:val="22"/>
          <w:szCs w:val="22"/>
        </w:rPr>
        <w:t xml:space="preserve"> </w:t>
      </w:r>
    </w:p>
    <w:p w:rsidR="0053125B" w:rsidRPr="00D17013" w:rsidRDefault="0053125B" w:rsidP="0053125B">
      <w:pPr>
        <w:spacing w:line="276" w:lineRule="auto"/>
        <w:rPr>
          <w:b/>
          <w:sz w:val="22"/>
          <w:szCs w:val="22"/>
        </w:rPr>
      </w:pPr>
      <w:r w:rsidRPr="00D17013">
        <w:rPr>
          <w:b/>
          <w:sz w:val="22"/>
          <w:szCs w:val="22"/>
        </w:rPr>
        <w:t>Перечень возможных Дополнительных общеобразовательных программ для реализации обучения:</w:t>
      </w:r>
    </w:p>
    <w:p w:rsidR="0053125B" w:rsidRPr="00D17013" w:rsidRDefault="0053125B" w:rsidP="0053125B">
      <w:pPr>
        <w:pStyle w:val="a4"/>
        <w:widowControl/>
        <w:autoSpaceDE/>
        <w:autoSpaceDN/>
        <w:adjustRightInd/>
        <w:spacing w:after="160" w:line="276" w:lineRule="auto"/>
        <w:ind w:firstLine="0"/>
        <w:jc w:val="left"/>
        <w:rPr>
          <w:rFonts w:eastAsia="Times New Roman"/>
          <w:bCs w:val="0"/>
          <w:sz w:val="22"/>
          <w:szCs w:val="22"/>
        </w:rPr>
      </w:pPr>
      <w:r w:rsidRPr="00D17013">
        <w:rPr>
          <w:sz w:val="22"/>
          <w:szCs w:val="22"/>
        </w:rPr>
        <w:t xml:space="preserve">– Программирование на языке </w:t>
      </w:r>
      <w:r w:rsidRPr="00D17013">
        <w:rPr>
          <w:sz w:val="22"/>
          <w:szCs w:val="22"/>
          <w:lang w:val="en-US"/>
        </w:rPr>
        <w:t>Python</w:t>
      </w:r>
      <w:r w:rsidRPr="00D17013">
        <w:rPr>
          <w:sz w:val="22"/>
          <w:szCs w:val="22"/>
        </w:rPr>
        <w:t>. Базовый уровень</w:t>
      </w:r>
    </w:p>
    <w:p w:rsidR="0053125B" w:rsidRPr="00D17013" w:rsidRDefault="0053125B" w:rsidP="0053125B">
      <w:pPr>
        <w:pStyle w:val="a4"/>
        <w:widowControl/>
        <w:autoSpaceDE/>
        <w:autoSpaceDN/>
        <w:adjustRightInd/>
        <w:spacing w:after="160" w:line="276" w:lineRule="auto"/>
        <w:ind w:firstLine="0"/>
        <w:jc w:val="left"/>
        <w:rPr>
          <w:sz w:val="22"/>
          <w:szCs w:val="22"/>
        </w:rPr>
      </w:pPr>
      <w:r w:rsidRPr="00D17013">
        <w:rPr>
          <w:sz w:val="22"/>
          <w:szCs w:val="22"/>
        </w:rPr>
        <w:t xml:space="preserve">– Программирование на языке </w:t>
      </w:r>
      <w:r w:rsidRPr="00D17013">
        <w:rPr>
          <w:sz w:val="22"/>
          <w:szCs w:val="22"/>
          <w:lang w:val="en-US"/>
        </w:rPr>
        <w:t>Python</w:t>
      </w:r>
      <w:r w:rsidRPr="00D17013">
        <w:rPr>
          <w:sz w:val="22"/>
          <w:szCs w:val="22"/>
        </w:rPr>
        <w:t>. Продвинутый уровень</w:t>
      </w:r>
    </w:p>
    <w:p w:rsidR="0053125B" w:rsidRPr="00D17013" w:rsidRDefault="0053125B" w:rsidP="0053125B">
      <w:pPr>
        <w:pStyle w:val="a4"/>
        <w:widowControl/>
        <w:autoSpaceDE/>
        <w:autoSpaceDN/>
        <w:adjustRightInd/>
        <w:spacing w:after="160" w:line="276" w:lineRule="auto"/>
        <w:ind w:left="0"/>
        <w:rPr>
          <w:sz w:val="22"/>
          <w:szCs w:val="22"/>
        </w:rPr>
      </w:pPr>
      <w:r w:rsidRPr="00D17013">
        <w:rPr>
          <w:b/>
          <w:sz w:val="22"/>
          <w:szCs w:val="22"/>
        </w:rPr>
        <w:t xml:space="preserve">Куратор – </w:t>
      </w:r>
      <w:r w:rsidRPr="00D17013">
        <w:rPr>
          <w:sz w:val="22"/>
          <w:szCs w:val="22"/>
        </w:rPr>
        <w:t>физическое лицо, назначаемое с целью организации и администрирования процесса обучения.</w:t>
      </w:r>
    </w:p>
    <w:p w:rsidR="0053125B" w:rsidRPr="00D17013" w:rsidRDefault="0053125B" w:rsidP="0053125B">
      <w:pPr>
        <w:pStyle w:val="a4"/>
        <w:widowControl/>
        <w:autoSpaceDE/>
        <w:autoSpaceDN/>
        <w:adjustRightInd/>
        <w:spacing w:line="276" w:lineRule="auto"/>
        <w:ind w:left="0"/>
        <w:rPr>
          <w:sz w:val="22"/>
          <w:szCs w:val="22"/>
        </w:rPr>
      </w:pPr>
      <w:r w:rsidRPr="00D17013">
        <w:rPr>
          <w:b/>
          <w:sz w:val="22"/>
          <w:szCs w:val="22"/>
        </w:rPr>
        <w:t xml:space="preserve">Преподаватель – </w:t>
      </w:r>
      <w:r w:rsidRPr="00D17013">
        <w:rPr>
          <w:sz w:val="22"/>
          <w:szCs w:val="22"/>
        </w:rPr>
        <w:t>физическое лицо, которое соответствует требованиям, содержащимся в Приложении №</w:t>
      </w:r>
      <w:r w:rsidR="004260B5" w:rsidRPr="00D17013">
        <w:rPr>
          <w:sz w:val="22"/>
          <w:szCs w:val="22"/>
        </w:rPr>
        <w:t xml:space="preserve"> </w:t>
      </w:r>
      <w:r w:rsidR="00110A12" w:rsidRPr="00D17013">
        <w:rPr>
          <w:sz w:val="22"/>
          <w:szCs w:val="22"/>
        </w:rPr>
        <w:t xml:space="preserve">1.1 </w:t>
      </w:r>
      <w:r w:rsidRPr="00D17013">
        <w:rPr>
          <w:sz w:val="22"/>
          <w:szCs w:val="22"/>
        </w:rPr>
        <w:t>к настоящему Договору.</w:t>
      </w:r>
    </w:p>
    <w:p w:rsidR="0053125B" w:rsidRPr="00D17013" w:rsidRDefault="0053125B" w:rsidP="0053125B">
      <w:pPr>
        <w:pStyle w:val="a4"/>
        <w:widowControl/>
        <w:autoSpaceDE/>
        <w:autoSpaceDN/>
        <w:adjustRightInd/>
        <w:spacing w:line="276" w:lineRule="auto"/>
        <w:ind w:left="0"/>
        <w:rPr>
          <w:sz w:val="22"/>
          <w:szCs w:val="22"/>
        </w:rPr>
      </w:pPr>
      <w:r w:rsidRPr="00D17013">
        <w:rPr>
          <w:b/>
          <w:sz w:val="22"/>
          <w:szCs w:val="22"/>
        </w:rPr>
        <w:t>Провайдер</w:t>
      </w:r>
      <w:r w:rsidRPr="00D17013">
        <w:rPr>
          <w:sz w:val="22"/>
          <w:szCs w:val="22"/>
        </w:rPr>
        <w:t xml:space="preserve"> – Акционерное общество «Академия «Просвещение».</w:t>
      </w:r>
    </w:p>
    <w:p w:rsidR="0053125B" w:rsidRPr="00D17013" w:rsidRDefault="0053125B" w:rsidP="0053125B">
      <w:pPr>
        <w:pStyle w:val="a4"/>
        <w:widowControl/>
        <w:autoSpaceDE/>
        <w:autoSpaceDN/>
        <w:adjustRightInd/>
        <w:spacing w:line="276" w:lineRule="auto"/>
        <w:ind w:left="0"/>
        <w:rPr>
          <w:sz w:val="22"/>
          <w:szCs w:val="22"/>
        </w:rPr>
      </w:pPr>
    </w:p>
    <w:p w:rsidR="0053125B" w:rsidRPr="00D17013" w:rsidRDefault="0053125B" w:rsidP="0053125B">
      <w:pPr>
        <w:pStyle w:val="a4"/>
        <w:widowControl/>
        <w:autoSpaceDE/>
        <w:autoSpaceDN/>
        <w:adjustRightInd/>
        <w:spacing w:line="276" w:lineRule="auto"/>
        <w:ind w:left="0"/>
        <w:jc w:val="center"/>
        <w:rPr>
          <w:b/>
          <w:sz w:val="22"/>
          <w:szCs w:val="22"/>
        </w:rPr>
      </w:pPr>
      <w:r w:rsidRPr="00D17013">
        <w:rPr>
          <w:b/>
          <w:sz w:val="22"/>
          <w:szCs w:val="22"/>
        </w:rPr>
        <w:t>1. Предмет договора</w:t>
      </w:r>
    </w:p>
    <w:p w:rsidR="0053125B" w:rsidRPr="00D17013" w:rsidRDefault="0053125B" w:rsidP="0053125B">
      <w:pPr>
        <w:spacing w:line="276" w:lineRule="auto"/>
        <w:rPr>
          <w:sz w:val="22"/>
          <w:szCs w:val="22"/>
        </w:rPr>
      </w:pPr>
      <w:r w:rsidRPr="00D17013">
        <w:rPr>
          <w:sz w:val="22"/>
          <w:szCs w:val="22"/>
        </w:rPr>
        <w:t xml:space="preserve">1.1. Предметом настоящего Договора является реализация Сторонами Дополнительных общеобразовательных программ «Программирование на языке </w:t>
      </w:r>
      <w:r w:rsidRPr="00D17013">
        <w:rPr>
          <w:sz w:val="22"/>
          <w:szCs w:val="22"/>
          <w:lang w:val="en-US"/>
        </w:rPr>
        <w:t>Python</w:t>
      </w:r>
      <w:r w:rsidRPr="00D17013">
        <w:rPr>
          <w:sz w:val="22"/>
          <w:szCs w:val="22"/>
        </w:rPr>
        <w:t xml:space="preserve">. Базовый уровень» и «Программирование на языке </w:t>
      </w:r>
      <w:r w:rsidRPr="00D17013">
        <w:rPr>
          <w:sz w:val="22"/>
          <w:szCs w:val="22"/>
          <w:lang w:val="en-US"/>
        </w:rPr>
        <w:t>Python</w:t>
      </w:r>
      <w:r w:rsidRPr="00D17013">
        <w:rPr>
          <w:sz w:val="22"/>
          <w:szCs w:val="22"/>
        </w:rPr>
        <w:t xml:space="preserve">. Продвинутый уровень» </w:t>
      </w:r>
      <w:r w:rsidRPr="00D17013">
        <w:rPr>
          <w:rFonts w:eastAsia="Times New Roman"/>
          <w:sz w:val="22"/>
          <w:szCs w:val="22"/>
        </w:rPr>
        <w:t xml:space="preserve">в формате </w:t>
      </w:r>
      <w:r w:rsidRPr="00D17013">
        <w:rPr>
          <w:sz w:val="22"/>
          <w:szCs w:val="22"/>
        </w:rPr>
        <w:t>очного обучения, в том числе, с применением средств электронного обучения, в рамках реализации мероприятия, направленного на предоставление талантливым школьникам 8 - 11 классов возможности прохождения дополнительного двухлетнего курса обучения современным языкам программирования, предусмотренного федеральным проектом «Развитие кадрового потенциала ИТ-отрасли» национальной программы «Цифровая экономика Российской Федерации», с использованием сетевой формы (далее по тексту соответственно –  «сетевая форма», «Дополнительная общеобразовательная программа»).</w:t>
      </w:r>
    </w:p>
    <w:p w:rsidR="0053125B" w:rsidRPr="00D17013" w:rsidRDefault="0053125B" w:rsidP="0053125B">
      <w:pPr>
        <w:spacing w:line="276" w:lineRule="auto"/>
        <w:rPr>
          <w:sz w:val="22"/>
          <w:szCs w:val="22"/>
        </w:rPr>
      </w:pPr>
      <w:r w:rsidRPr="00D17013">
        <w:rPr>
          <w:sz w:val="22"/>
          <w:szCs w:val="22"/>
        </w:rPr>
        <w:t>1.2. Дополнительная общеобразовательная программа разработана и утверждена Провайдером.</w:t>
      </w:r>
    </w:p>
    <w:p w:rsidR="0053125B" w:rsidRPr="00D17013" w:rsidRDefault="0053125B" w:rsidP="0053125B">
      <w:pPr>
        <w:spacing w:line="276" w:lineRule="auto"/>
        <w:rPr>
          <w:sz w:val="22"/>
          <w:szCs w:val="22"/>
        </w:rPr>
      </w:pPr>
      <w:r w:rsidRPr="00D17013">
        <w:rPr>
          <w:sz w:val="22"/>
          <w:szCs w:val="22"/>
        </w:rPr>
        <w:t>1.3. Дополнительная общеобразовательная программа реализуется в период с «01» октября 2022 г. по «01» ноября 2023 г.</w:t>
      </w:r>
    </w:p>
    <w:p w:rsidR="0053125B" w:rsidRPr="00D17013" w:rsidRDefault="0053125B" w:rsidP="0053125B">
      <w:pPr>
        <w:pStyle w:val="a4"/>
        <w:widowControl/>
        <w:autoSpaceDE/>
        <w:autoSpaceDN/>
        <w:adjustRightInd/>
        <w:spacing w:line="276" w:lineRule="auto"/>
        <w:ind w:left="0"/>
        <w:jc w:val="left"/>
        <w:rPr>
          <w:sz w:val="22"/>
          <w:szCs w:val="22"/>
        </w:rPr>
      </w:pPr>
    </w:p>
    <w:p w:rsidR="0053125B" w:rsidRPr="00D17013" w:rsidRDefault="0053125B" w:rsidP="0053125B">
      <w:pPr>
        <w:spacing w:line="276" w:lineRule="auto"/>
        <w:ind w:firstLine="0"/>
        <w:jc w:val="center"/>
        <w:rPr>
          <w:rStyle w:val="a3"/>
          <w:color w:val="auto"/>
          <w:sz w:val="22"/>
          <w:szCs w:val="22"/>
        </w:rPr>
      </w:pPr>
      <w:r w:rsidRPr="00D17013">
        <w:rPr>
          <w:rStyle w:val="a3"/>
          <w:color w:val="auto"/>
          <w:sz w:val="22"/>
          <w:szCs w:val="22"/>
        </w:rPr>
        <w:t xml:space="preserve">2. Общие условия взаимоотношений сторон и </w:t>
      </w:r>
    </w:p>
    <w:p w:rsidR="0053125B" w:rsidRPr="00D17013" w:rsidRDefault="0053125B" w:rsidP="0053125B">
      <w:pPr>
        <w:spacing w:line="276" w:lineRule="auto"/>
        <w:ind w:firstLine="0"/>
        <w:jc w:val="center"/>
        <w:rPr>
          <w:sz w:val="22"/>
          <w:szCs w:val="22"/>
        </w:rPr>
      </w:pPr>
      <w:r w:rsidRPr="00D17013">
        <w:rPr>
          <w:rStyle w:val="a3"/>
          <w:color w:val="auto"/>
          <w:sz w:val="22"/>
          <w:szCs w:val="22"/>
        </w:rPr>
        <w:t>реализации дополнительной общеобразовательной программы</w:t>
      </w:r>
    </w:p>
    <w:p w:rsidR="0053125B" w:rsidRPr="00D17013" w:rsidRDefault="0053125B" w:rsidP="0053125B">
      <w:pPr>
        <w:spacing w:line="276" w:lineRule="auto"/>
        <w:rPr>
          <w:sz w:val="22"/>
          <w:szCs w:val="22"/>
        </w:rPr>
      </w:pPr>
      <w:r w:rsidRPr="00D17013">
        <w:rPr>
          <w:sz w:val="22"/>
          <w:szCs w:val="22"/>
        </w:rPr>
        <w:t>2.1. Дополнительная общеобразовательная программа реализуется Организатором и Провайдером с учетом соблюдения положений Федерального закона «Об образовании в Российской Федерации» от 29 декабря 2012 г. № 273-ФЗ и иных положений законодательства Российской Федерации об образовании, прав и законных интересов обучающихся.</w:t>
      </w:r>
    </w:p>
    <w:p w:rsidR="0053125B" w:rsidRPr="00D17013" w:rsidRDefault="0053125B" w:rsidP="0053125B">
      <w:pPr>
        <w:spacing w:line="276" w:lineRule="auto"/>
        <w:rPr>
          <w:sz w:val="22"/>
          <w:szCs w:val="22"/>
        </w:rPr>
      </w:pPr>
      <w:r w:rsidRPr="00D17013">
        <w:rPr>
          <w:sz w:val="22"/>
          <w:szCs w:val="22"/>
        </w:rPr>
        <w:t>2.2. Организатор передает Площадке информацию, включающую в себя материалы Дополнительной обще</w:t>
      </w:r>
      <w:r w:rsidRPr="00D17013">
        <w:rPr>
          <w:color w:val="000000" w:themeColor="text1"/>
          <w:sz w:val="22"/>
          <w:szCs w:val="22"/>
        </w:rPr>
        <w:t>образовательной программы (описание, аннотация)</w:t>
      </w:r>
      <w:r w:rsidRPr="00D17013">
        <w:rPr>
          <w:sz w:val="22"/>
          <w:szCs w:val="22"/>
        </w:rPr>
        <w:t xml:space="preserve">, учебно-методические </w:t>
      </w:r>
      <w:r w:rsidRPr="00D17013">
        <w:rPr>
          <w:sz w:val="22"/>
          <w:szCs w:val="22"/>
        </w:rPr>
        <w:lastRenderedPageBreak/>
        <w:t xml:space="preserve">комплекты (далее по тексту – «УМК»), в т.ч. презентации, тексты лекций к занятиям (далее по тексту – «Информационные ресурсы»), а также иную информацию, необходимую для реализации Дополнительной общеобразовательной программы. </w:t>
      </w:r>
    </w:p>
    <w:p w:rsidR="0053125B" w:rsidRPr="00D17013" w:rsidRDefault="0053125B" w:rsidP="0053125B">
      <w:pPr>
        <w:spacing w:line="276" w:lineRule="auto"/>
        <w:rPr>
          <w:sz w:val="22"/>
          <w:szCs w:val="22"/>
        </w:rPr>
      </w:pPr>
      <w:r w:rsidRPr="00D17013">
        <w:rPr>
          <w:sz w:val="22"/>
          <w:szCs w:val="22"/>
        </w:rPr>
        <w:t>Вышеперечисленные материалы Организатор передает Площадке в виде текстовых документов, видеороликов, презентаций, посредством предоставления права доступа преподавателям, указанным в реестре преподавателей, к Платформе.</w:t>
      </w:r>
    </w:p>
    <w:p w:rsidR="0053125B" w:rsidRPr="00D17013" w:rsidRDefault="0053125B" w:rsidP="0053125B">
      <w:pPr>
        <w:spacing w:line="276" w:lineRule="auto"/>
        <w:rPr>
          <w:sz w:val="22"/>
          <w:szCs w:val="22"/>
        </w:rPr>
      </w:pPr>
      <w:r w:rsidRPr="00D17013">
        <w:rPr>
          <w:sz w:val="22"/>
          <w:szCs w:val="22"/>
        </w:rPr>
        <w:t xml:space="preserve">2.3. В целях реализации Дополнительной общеобразовательной программы, Площадка предоставляет следующие ресурсы: оснащенный компьютерный класс на 12-15 человек, программное обеспечение для языков программирования </w:t>
      </w:r>
      <w:proofErr w:type="spellStart"/>
      <w:r w:rsidRPr="00D17013">
        <w:rPr>
          <w:sz w:val="22"/>
          <w:szCs w:val="22"/>
        </w:rPr>
        <w:t>Python</w:t>
      </w:r>
      <w:proofErr w:type="spellEnd"/>
      <w:r w:rsidRPr="00D17013">
        <w:rPr>
          <w:sz w:val="22"/>
          <w:szCs w:val="22"/>
        </w:rPr>
        <w:t xml:space="preserve"> (базовый и продвинутый уровни), а также обеспечивает наличие преподавателей, (требования к компьютерному классу и преподавательскому составу в Приложении № 1.1 к настоящему Договору) (далее по тексту – «Ресурсы»).</w:t>
      </w:r>
    </w:p>
    <w:p w:rsidR="0053125B" w:rsidRPr="00D17013" w:rsidRDefault="0053125B" w:rsidP="0053125B">
      <w:pPr>
        <w:spacing w:line="276" w:lineRule="auto"/>
        <w:rPr>
          <w:sz w:val="22"/>
          <w:szCs w:val="22"/>
        </w:rPr>
      </w:pPr>
      <w:r w:rsidRPr="00D17013">
        <w:rPr>
          <w:sz w:val="22"/>
          <w:szCs w:val="22"/>
        </w:rPr>
        <w:t>2.4. Прием обучающихся на обучение по Образовательной программе осуществляется Провайдером.</w:t>
      </w:r>
    </w:p>
    <w:p w:rsidR="0053125B" w:rsidRPr="00D17013" w:rsidRDefault="0053125B" w:rsidP="0053125B">
      <w:pPr>
        <w:spacing w:line="276" w:lineRule="auto"/>
        <w:rPr>
          <w:sz w:val="22"/>
          <w:szCs w:val="22"/>
        </w:rPr>
      </w:pPr>
      <w:r w:rsidRPr="00D17013">
        <w:rPr>
          <w:sz w:val="22"/>
          <w:szCs w:val="22"/>
        </w:rPr>
        <w:t>2.5. Общее число обучающихся по настоящему Договору составляет ____ человек, что является квотой для Площадки. Число обучающихся в каждой группе – не более 15-ти (пятнадцати) человек. Поименный список обучающихся направляется Организатором Площадке не менее чем за 2 рабочих дней до начала реализации Дополнительной общеобразовательной программы.</w:t>
      </w:r>
    </w:p>
    <w:p w:rsidR="0053125B" w:rsidRPr="00D17013" w:rsidRDefault="0053125B" w:rsidP="0053125B">
      <w:pPr>
        <w:spacing w:line="276" w:lineRule="auto"/>
        <w:rPr>
          <w:sz w:val="22"/>
          <w:szCs w:val="22"/>
        </w:rPr>
      </w:pPr>
      <w:r w:rsidRPr="00D17013">
        <w:rPr>
          <w:sz w:val="22"/>
          <w:szCs w:val="22"/>
        </w:rPr>
        <w:t>2.6. Провайдер издает распорядительные акты о приеме обучающихся на обучение по Образовательной программе и (или) для прохождения промежуточных испытаний по соответствующему модулю Дополнительной общеобразовательной программы, и (или) для прохождения вступительных испытаний на места обучающихся, досрочно отчисленных с любого из первых трех модулей Дополнительной общеобразовательной программы, а также распорядительные акты об отчислении обучающихся. По итогам успешного освоения обучающимся каждого модуля Дополнительной общеобразовательной программы, ему выдается документ (сертификат), подтверждающий успешное прохождение промежуточного испытания по соответствующему модулю Дополнительной общеобразовательной программы. По итогам успешного освоения обучающимся Дополнительной общеобразовательной программы, ему выдается Документ об обучении.</w:t>
      </w:r>
    </w:p>
    <w:p w:rsidR="0053125B" w:rsidRPr="00D17013" w:rsidRDefault="0053125B" w:rsidP="0053125B">
      <w:pPr>
        <w:spacing w:line="276" w:lineRule="auto"/>
        <w:rPr>
          <w:sz w:val="22"/>
          <w:szCs w:val="22"/>
        </w:rPr>
      </w:pPr>
      <w:r w:rsidRPr="00D17013">
        <w:rPr>
          <w:sz w:val="22"/>
          <w:szCs w:val="22"/>
        </w:rPr>
        <w:t xml:space="preserve">2.7. Договор об оказании образовательных услуг подписывается между обучающимся и его законным представителем, и Провайдером. </w:t>
      </w:r>
    </w:p>
    <w:p w:rsidR="0053125B" w:rsidRPr="00D17013" w:rsidRDefault="0053125B" w:rsidP="0053125B">
      <w:pPr>
        <w:spacing w:line="276" w:lineRule="auto"/>
        <w:rPr>
          <w:sz w:val="22"/>
          <w:szCs w:val="22"/>
        </w:rPr>
      </w:pPr>
      <w:r w:rsidRPr="00D17013">
        <w:rPr>
          <w:sz w:val="22"/>
          <w:szCs w:val="22"/>
        </w:rPr>
        <w:t>2.8. Прохождение обучения обучающимися в рамках Дополнительной общеобразовательной программы происходит на основании Правил обучения, определенными в Приложении №2.1 к настоящему Договору.</w:t>
      </w:r>
    </w:p>
    <w:p w:rsidR="0053125B" w:rsidRPr="00D17013" w:rsidRDefault="0053125B" w:rsidP="0053125B">
      <w:pPr>
        <w:spacing w:line="276" w:lineRule="auto"/>
        <w:rPr>
          <w:sz w:val="22"/>
          <w:szCs w:val="22"/>
        </w:rPr>
      </w:pPr>
    </w:p>
    <w:p w:rsidR="0053125B" w:rsidRPr="00D17013" w:rsidRDefault="0053125B" w:rsidP="0053125B">
      <w:pPr>
        <w:spacing w:line="276" w:lineRule="auto"/>
        <w:ind w:firstLine="0"/>
        <w:jc w:val="center"/>
        <w:rPr>
          <w:sz w:val="22"/>
          <w:szCs w:val="22"/>
        </w:rPr>
      </w:pPr>
      <w:r w:rsidRPr="00D17013">
        <w:rPr>
          <w:rStyle w:val="a3"/>
          <w:color w:val="auto"/>
          <w:sz w:val="22"/>
          <w:szCs w:val="22"/>
        </w:rPr>
        <w:t>3. Порядок расчетов</w:t>
      </w:r>
    </w:p>
    <w:p w:rsidR="0053125B" w:rsidRPr="00D17013" w:rsidRDefault="0053125B" w:rsidP="0053125B">
      <w:pPr>
        <w:spacing w:line="276" w:lineRule="auto"/>
        <w:rPr>
          <w:sz w:val="22"/>
          <w:szCs w:val="22"/>
        </w:rPr>
      </w:pPr>
      <w:r w:rsidRPr="00D17013">
        <w:rPr>
          <w:sz w:val="22"/>
          <w:szCs w:val="22"/>
        </w:rPr>
        <w:t xml:space="preserve">3.1. Вознаграждение Площадке рассчитывается по итогам каждого завершенного модуля Дополнительной общеобразовательной программы/по итогам полного завершения курса Дополнительной общеобразовательной программы. </w:t>
      </w:r>
    </w:p>
    <w:p w:rsidR="0053125B" w:rsidRPr="00D17013" w:rsidRDefault="0053125B" w:rsidP="0053125B">
      <w:pPr>
        <w:spacing w:line="276" w:lineRule="auto"/>
        <w:rPr>
          <w:sz w:val="22"/>
          <w:szCs w:val="22"/>
        </w:rPr>
      </w:pPr>
      <w:r w:rsidRPr="00D17013">
        <w:rPr>
          <w:sz w:val="22"/>
          <w:szCs w:val="22"/>
        </w:rPr>
        <w:t>3.2. Сумма вознаграждения рассчитывается исходя из</w:t>
      </w:r>
      <w:r w:rsidR="00837F33" w:rsidRPr="00D17013">
        <w:rPr>
          <w:sz w:val="22"/>
          <w:szCs w:val="22"/>
        </w:rPr>
        <w:t xml:space="preserve"> фактического количества обучающихся, успешно прошедших итоговую аттестацию по соответствующему модулю Дополнительной общеобразовательной программы и стоимости на одного обучающегося за соответствующий модуль</w:t>
      </w:r>
      <w:r w:rsidR="00837F33" w:rsidRPr="00D17013" w:rsidDel="00282785">
        <w:rPr>
          <w:sz w:val="22"/>
          <w:szCs w:val="22"/>
        </w:rPr>
        <w:t xml:space="preserve"> </w:t>
      </w:r>
      <w:r w:rsidR="00837F33" w:rsidRPr="00D17013">
        <w:rPr>
          <w:sz w:val="22"/>
          <w:szCs w:val="22"/>
        </w:rPr>
        <w:t>в размере 5 700 (Пять тысяч семьсот рублей) руб. 00 коп., в том числе НДС по ставке 20%.</w:t>
      </w:r>
    </w:p>
    <w:p w:rsidR="0053125B" w:rsidRPr="00D17013" w:rsidRDefault="0053125B" w:rsidP="0053125B">
      <w:pPr>
        <w:spacing w:line="276" w:lineRule="auto"/>
        <w:rPr>
          <w:sz w:val="22"/>
          <w:szCs w:val="22"/>
        </w:rPr>
      </w:pPr>
      <w:r w:rsidRPr="00D17013">
        <w:rPr>
          <w:sz w:val="22"/>
          <w:szCs w:val="22"/>
        </w:rPr>
        <w:t>3.3. Итоговая сумма вознаграждения за соответствующий модуль/по итогам полного   завершения курса Дополнительной общеобразовательной программы указывается в Акте, составленном Площадкой.</w:t>
      </w:r>
    </w:p>
    <w:p w:rsidR="0053125B" w:rsidRPr="00D17013" w:rsidRDefault="0053125B" w:rsidP="0053125B">
      <w:pPr>
        <w:pStyle w:val="a4"/>
        <w:widowControl/>
        <w:autoSpaceDE/>
        <w:autoSpaceDN/>
        <w:adjustRightInd/>
        <w:spacing w:line="276" w:lineRule="auto"/>
        <w:ind w:left="0"/>
        <w:jc w:val="left"/>
        <w:rPr>
          <w:sz w:val="22"/>
          <w:szCs w:val="22"/>
        </w:rPr>
      </w:pPr>
    </w:p>
    <w:p w:rsidR="0053125B" w:rsidRPr="00D17013" w:rsidRDefault="0053125B" w:rsidP="0053125B">
      <w:pPr>
        <w:spacing w:line="276" w:lineRule="auto"/>
        <w:ind w:firstLine="0"/>
        <w:jc w:val="center"/>
        <w:rPr>
          <w:b/>
          <w:sz w:val="22"/>
          <w:szCs w:val="22"/>
        </w:rPr>
      </w:pPr>
      <w:r w:rsidRPr="00D17013">
        <w:rPr>
          <w:b/>
          <w:sz w:val="22"/>
          <w:szCs w:val="22"/>
        </w:rPr>
        <w:t>4. Права и Обязанности сторон</w:t>
      </w:r>
    </w:p>
    <w:p w:rsidR="0053125B" w:rsidRPr="00D17013" w:rsidRDefault="0053125B" w:rsidP="0053125B">
      <w:pPr>
        <w:spacing w:line="276" w:lineRule="auto"/>
        <w:rPr>
          <w:b/>
          <w:sz w:val="22"/>
          <w:szCs w:val="22"/>
        </w:rPr>
      </w:pPr>
      <w:r w:rsidRPr="00D17013">
        <w:rPr>
          <w:b/>
          <w:sz w:val="22"/>
          <w:szCs w:val="22"/>
        </w:rPr>
        <w:t>4.1. Права Организатора:</w:t>
      </w:r>
    </w:p>
    <w:p w:rsidR="0053125B" w:rsidRPr="00D17013" w:rsidRDefault="0053125B" w:rsidP="0053125B">
      <w:pPr>
        <w:spacing w:line="276" w:lineRule="auto"/>
        <w:rPr>
          <w:sz w:val="22"/>
          <w:szCs w:val="22"/>
        </w:rPr>
      </w:pPr>
      <w:r w:rsidRPr="00D17013">
        <w:rPr>
          <w:sz w:val="22"/>
          <w:szCs w:val="22"/>
        </w:rPr>
        <w:t xml:space="preserve">4.1.1. Осуществлять контроль за исполнением Площадки условий настоящего Договора, в том числе путем проведения выборочного и полного контроля организации образовательного процесса, включая получение промежуточных данных об обучении (Цифрового следа). </w:t>
      </w:r>
    </w:p>
    <w:p w:rsidR="0053125B" w:rsidRPr="00D17013" w:rsidRDefault="0053125B" w:rsidP="0053125B">
      <w:pPr>
        <w:spacing w:line="276" w:lineRule="auto"/>
        <w:rPr>
          <w:rStyle w:val="a3"/>
          <w:color w:val="auto"/>
          <w:sz w:val="22"/>
          <w:szCs w:val="22"/>
        </w:rPr>
      </w:pPr>
      <w:r w:rsidRPr="00D17013">
        <w:rPr>
          <w:rStyle w:val="a3"/>
          <w:color w:val="auto"/>
          <w:sz w:val="22"/>
          <w:szCs w:val="22"/>
        </w:rPr>
        <w:t xml:space="preserve">4.2. Обязанности Организатора: </w:t>
      </w:r>
    </w:p>
    <w:p w:rsidR="0053125B" w:rsidRPr="00D17013" w:rsidRDefault="0053125B" w:rsidP="0053125B">
      <w:pPr>
        <w:spacing w:line="276" w:lineRule="auto"/>
        <w:rPr>
          <w:sz w:val="22"/>
          <w:szCs w:val="22"/>
        </w:rPr>
      </w:pPr>
      <w:r w:rsidRPr="00D17013">
        <w:rPr>
          <w:sz w:val="22"/>
          <w:szCs w:val="22"/>
        </w:rPr>
        <w:t xml:space="preserve">4.2.1. Предоставить Потенциальному обучающемуся, обучающемуся и Законным представителям </w:t>
      </w:r>
      <w:r w:rsidRPr="00D17013">
        <w:rPr>
          <w:sz w:val="22"/>
          <w:szCs w:val="22"/>
        </w:rPr>
        <w:lastRenderedPageBreak/>
        <w:t>полную и достоверную информацию о Дополнительной общеобразовательной программе и условиях оказания платных образовательных услуг.</w:t>
      </w:r>
    </w:p>
    <w:p w:rsidR="0053125B" w:rsidRPr="00D17013" w:rsidRDefault="0053125B" w:rsidP="0053125B">
      <w:pPr>
        <w:spacing w:line="276" w:lineRule="auto"/>
        <w:rPr>
          <w:sz w:val="22"/>
          <w:szCs w:val="22"/>
        </w:rPr>
      </w:pPr>
      <w:r w:rsidRPr="00D17013">
        <w:rPr>
          <w:sz w:val="22"/>
          <w:szCs w:val="22"/>
        </w:rPr>
        <w:t>4.2.2. Соблюдать права и законные интересы обучающихся, предусмотренные законодательством Российской Федерации об образовании при реализации Образовательных программ.</w:t>
      </w:r>
    </w:p>
    <w:p w:rsidR="0053125B" w:rsidRPr="00D17013" w:rsidRDefault="0053125B" w:rsidP="0053125B">
      <w:pPr>
        <w:spacing w:line="276" w:lineRule="auto"/>
        <w:rPr>
          <w:sz w:val="22"/>
          <w:szCs w:val="22"/>
        </w:rPr>
      </w:pPr>
      <w:r w:rsidRPr="00D17013">
        <w:rPr>
          <w:sz w:val="22"/>
          <w:szCs w:val="22"/>
        </w:rPr>
        <w:t>4.2.3. Контролировать факт выбора обучающимся только одной Дополнительной общеобразовательной программы из Перечня, заявленного Провайдером.</w:t>
      </w:r>
      <w:r w:rsidRPr="00D17013" w:rsidDel="0004406D">
        <w:rPr>
          <w:sz w:val="22"/>
          <w:szCs w:val="22"/>
        </w:rPr>
        <w:t xml:space="preserve"> </w:t>
      </w:r>
    </w:p>
    <w:p w:rsidR="0053125B" w:rsidRPr="00D17013" w:rsidRDefault="0053125B" w:rsidP="0053125B">
      <w:pPr>
        <w:spacing w:line="276" w:lineRule="auto"/>
        <w:rPr>
          <w:sz w:val="22"/>
          <w:szCs w:val="22"/>
        </w:rPr>
      </w:pPr>
      <w:r w:rsidRPr="00D17013">
        <w:rPr>
          <w:sz w:val="22"/>
          <w:szCs w:val="22"/>
        </w:rPr>
        <w:t xml:space="preserve">4.2.4. Обеспечить Площадке доступ к Платформе с предоставлением административной роли для привлекаемых Площадкой лиц – Куратор, преподаватели. </w:t>
      </w:r>
    </w:p>
    <w:p w:rsidR="0053125B" w:rsidRPr="00D17013" w:rsidRDefault="0053125B" w:rsidP="0053125B">
      <w:pPr>
        <w:spacing w:line="276" w:lineRule="auto"/>
        <w:rPr>
          <w:b/>
          <w:sz w:val="22"/>
          <w:szCs w:val="22"/>
        </w:rPr>
      </w:pPr>
      <w:r w:rsidRPr="00D17013">
        <w:rPr>
          <w:b/>
          <w:sz w:val="22"/>
          <w:szCs w:val="22"/>
        </w:rPr>
        <w:t>4.3. Права Площадки:</w:t>
      </w:r>
    </w:p>
    <w:p w:rsidR="0053125B" w:rsidRPr="00D17013" w:rsidRDefault="0053125B" w:rsidP="0053125B">
      <w:pPr>
        <w:spacing w:line="276" w:lineRule="auto"/>
        <w:rPr>
          <w:sz w:val="22"/>
          <w:szCs w:val="22"/>
        </w:rPr>
      </w:pPr>
      <w:r w:rsidRPr="00D17013">
        <w:rPr>
          <w:sz w:val="22"/>
          <w:szCs w:val="22"/>
        </w:rPr>
        <w:t>4.3.1. В целях увеличения количества обучающихся и достижения целевых показателей, Площадка вправе самостоятельно осуществлять поиск, информирование потенциальных обучающихся при условии обеспечения прохождения ими Вступительного испытания в порядке, определяемом Провайдером.</w:t>
      </w:r>
    </w:p>
    <w:p w:rsidR="0053125B" w:rsidRPr="00D17013" w:rsidRDefault="0053125B" w:rsidP="0053125B">
      <w:pPr>
        <w:spacing w:line="276" w:lineRule="auto"/>
        <w:rPr>
          <w:b/>
          <w:sz w:val="22"/>
          <w:szCs w:val="22"/>
        </w:rPr>
      </w:pPr>
      <w:r w:rsidRPr="00D17013">
        <w:rPr>
          <w:b/>
          <w:sz w:val="22"/>
          <w:szCs w:val="22"/>
        </w:rPr>
        <w:t xml:space="preserve">4.4. Обязанности Площадки: </w:t>
      </w:r>
    </w:p>
    <w:p w:rsidR="0053125B" w:rsidRPr="00D17013" w:rsidRDefault="0053125B" w:rsidP="0053125B">
      <w:pPr>
        <w:spacing w:line="276" w:lineRule="auto"/>
        <w:rPr>
          <w:sz w:val="22"/>
          <w:szCs w:val="22"/>
        </w:rPr>
      </w:pPr>
      <w:r w:rsidRPr="00D17013">
        <w:rPr>
          <w:sz w:val="22"/>
          <w:szCs w:val="22"/>
        </w:rPr>
        <w:t xml:space="preserve">4.4.1. Преподаватели, привлекаемые Площадкой и осуществляющие обучение обучающихся, обязаны пройти обучение на курсах повышения квалификации, проводимых Провайдером в формате </w:t>
      </w:r>
      <w:proofErr w:type="spellStart"/>
      <w:r w:rsidRPr="00D17013">
        <w:rPr>
          <w:sz w:val="22"/>
          <w:szCs w:val="22"/>
        </w:rPr>
        <w:t>вебинаров</w:t>
      </w:r>
      <w:proofErr w:type="spellEnd"/>
      <w:r w:rsidRPr="00D17013">
        <w:rPr>
          <w:sz w:val="22"/>
          <w:szCs w:val="22"/>
        </w:rPr>
        <w:t xml:space="preserve">. </w:t>
      </w:r>
    </w:p>
    <w:p w:rsidR="0053125B" w:rsidRPr="00D17013" w:rsidRDefault="0053125B" w:rsidP="0053125B">
      <w:pPr>
        <w:spacing w:line="276" w:lineRule="auto"/>
        <w:rPr>
          <w:sz w:val="22"/>
          <w:szCs w:val="22"/>
        </w:rPr>
      </w:pPr>
      <w:r w:rsidRPr="00D17013">
        <w:rPr>
          <w:sz w:val="22"/>
          <w:szCs w:val="22"/>
        </w:rPr>
        <w:t>4.4.2. Информировать потенциальных обучающихся о реализуемой Дополнительной общеобразовательной программе, посредством ознакомления обучающихся с правилами и порядком участия в вступительных испытаниях.</w:t>
      </w:r>
    </w:p>
    <w:p w:rsidR="0053125B" w:rsidRPr="00D17013" w:rsidRDefault="0053125B" w:rsidP="0053125B">
      <w:pPr>
        <w:spacing w:line="276" w:lineRule="auto"/>
        <w:rPr>
          <w:sz w:val="22"/>
          <w:szCs w:val="22"/>
        </w:rPr>
      </w:pPr>
      <w:r w:rsidRPr="00D17013">
        <w:rPr>
          <w:sz w:val="22"/>
          <w:szCs w:val="22"/>
        </w:rPr>
        <w:t xml:space="preserve">4.4.3. Площадка обязуется назначить Куратора, который должен осуществлять административный функционал, а именно: </w:t>
      </w:r>
    </w:p>
    <w:p w:rsidR="0053125B" w:rsidRPr="00D17013" w:rsidRDefault="0053125B" w:rsidP="0053125B">
      <w:pPr>
        <w:pStyle w:val="a4"/>
        <w:widowControl/>
        <w:numPr>
          <w:ilvl w:val="0"/>
          <w:numId w:val="2"/>
        </w:numPr>
        <w:autoSpaceDE/>
        <w:autoSpaceDN/>
        <w:adjustRightInd/>
        <w:contextualSpacing w:val="0"/>
        <w:jc w:val="left"/>
        <w:rPr>
          <w:color w:val="000000" w:themeColor="text1"/>
          <w:sz w:val="22"/>
          <w:szCs w:val="22"/>
        </w:rPr>
      </w:pPr>
      <w:r w:rsidRPr="00D17013">
        <w:rPr>
          <w:color w:val="000000" w:themeColor="text1"/>
          <w:sz w:val="22"/>
          <w:szCs w:val="22"/>
        </w:rPr>
        <w:t>Обрабатывать заявки учеников на обучение в группе</w:t>
      </w:r>
    </w:p>
    <w:p w:rsidR="0053125B" w:rsidRPr="00D17013" w:rsidRDefault="0053125B" w:rsidP="0053125B">
      <w:pPr>
        <w:pStyle w:val="a4"/>
        <w:numPr>
          <w:ilvl w:val="0"/>
          <w:numId w:val="2"/>
        </w:numPr>
        <w:rPr>
          <w:sz w:val="22"/>
          <w:szCs w:val="22"/>
        </w:rPr>
      </w:pPr>
      <w:r w:rsidRPr="00D17013">
        <w:rPr>
          <w:sz w:val="22"/>
          <w:szCs w:val="22"/>
        </w:rPr>
        <w:t>Вести коммуникацию с потенциальными обучающимися, от которых пришли заявки на обучение для оформления с ними всех необходимых для зачисления на обучение документов, указанных в Приложении №3.1 к настоящему Договору;</w:t>
      </w:r>
    </w:p>
    <w:p w:rsidR="0053125B" w:rsidRPr="00D17013" w:rsidRDefault="0053125B" w:rsidP="0053125B">
      <w:pPr>
        <w:pStyle w:val="a4"/>
        <w:numPr>
          <w:ilvl w:val="0"/>
          <w:numId w:val="2"/>
        </w:numPr>
        <w:rPr>
          <w:sz w:val="22"/>
          <w:szCs w:val="22"/>
        </w:rPr>
      </w:pPr>
      <w:r w:rsidRPr="00D17013">
        <w:rPr>
          <w:sz w:val="22"/>
          <w:szCs w:val="22"/>
        </w:rPr>
        <w:t>Курировать и организовывать учебный процесс занятий в соответствии с условиями настоящего Договора;</w:t>
      </w:r>
    </w:p>
    <w:p w:rsidR="0053125B" w:rsidRPr="00D17013" w:rsidRDefault="0053125B" w:rsidP="0053125B">
      <w:pPr>
        <w:pStyle w:val="a4"/>
        <w:widowControl/>
        <w:numPr>
          <w:ilvl w:val="0"/>
          <w:numId w:val="2"/>
        </w:numPr>
        <w:autoSpaceDE/>
        <w:autoSpaceDN/>
        <w:adjustRightInd/>
        <w:contextualSpacing w:val="0"/>
        <w:jc w:val="left"/>
        <w:rPr>
          <w:color w:val="000000" w:themeColor="text1"/>
          <w:sz w:val="22"/>
          <w:szCs w:val="22"/>
        </w:rPr>
      </w:pPr>
      <w:r w:rsidRPr="00D17013">
        <w:rPr>
          <w:color w:val="000000" w:themeColor="text1"/>
          <w:sz w:val="22"/>
          <w:szCs w:val="22"/>
        </w:rPr>
        <w:t>Формировать группы обучения для вверенной площадки обучения</w:t>
      </w:r>
    </w:p>
    <w:p w:rsidR="0053125B" w:rsidRPr="00D17013" w:rsidRDefault="0053125B" w:rsidP="0053125B">
      <w:pPr>
        <w:pStyle w:val="a4"/>
        <w:numPr>
          <w:ilvl w:val="0"/>
          <w:numId w:val="2"/>
        </w:numPr>
        <w:rPr>
          <w:sz w:val="22"/>
          <w:szCs w:val="22"/>
        </w:rPr>
      </w:pPr>
      <w:r w:rsidRPr="00D17013">
        <w:rPr>
          <w:sz w:val="22"/>
          <w:szCs w:val="22"/>
        </w:rPr>
        <w:t>Создавать и вести расписание учебных групп из зачисленных и зарегистрированных на Платформе обучающихся на обучение, путем регулярной проверки личного кабинета на Платформе;</w:t>
      </w:r>
    </w:p>
    <w:p w:rsidR="0053125B" w:rsidRPr="00D17013" w:rsidRDefault="0053125B" w:rsidP="0053125B">
      <w:pPr>
        <w:pStyle w:val="a4"/>
        <w:numPr>
          <w:ilvl w:val="0"/>
          <w:numId w:val="2"/>
        </w:numPr>
        <w:rPr>
          <w:sz w:val="22"/>
          <w:szCs w:val="22"/>
        </w:rPr>
      </w:pPr>
      <w:r w:rsidRPr="00D17013">
        <w:rPr>
          <w:sz w:val="22"/>
          <w:szCs w:val="22"/>
        </w:rPr>
        <w:t>При полном укомплектовании учебных групп, подавать об этом информацию через Организатора Провайдеру;</w:t>
      </w:r>
    </w:p>
    <w:p w:rsidR="0053125B" w:rsidRPr="00D17013" w:rsidRDefault="0053125B" w:rsidP="0053125B">
      <w:pPr>
        <w:pStyle w:val="a4"/>
        <w:numPr>
          <w:ilvl w:val="0"/>
          <w:numId w:val="2"/>
        </w:numPr>
        <w:rPr>
          <w:sz w:val="22"/>
          <w:szCs w:val="22"/>
        </w:rPr>
      </w:pPr>
      <w:r w:rsidRPr="00D17013">
        <w:rPr>
          <w:sz w:val="22"/>
          <w:szCs w:val="22"/>
        </w:rPr>
        <w:t>Назначать преподавателей для каждой учебной группы и контролировать учебный процесс.</w:t>
      </w:r>
    </w:p>
    <w:p w:rsidR="0053125B" w:rsidRPr="00D17013" w:rsidRDefault="0053125B" w:rsidP="0053125B">
      <w:pPr>
        <w:pStyle w:val="a4"/>
        <w:widowControl/>
        <w:numPr>
          <w:ilvl w:val="0"/>
          <w:numId w:val="2"/>
        </w:numPr>
        <w:autoSpaceDE/>
        <w:autoSpaceDN/>
        <w:adjustRightInd/>
        <w:contextualSpacing w:val="0"/>
        <w:jc w:val="left"/>
        <w:rPr>
          <w:bCs w:val="0"/>
          <w:color w:val="000000" w:themeColor="text1"/>
          <w:sz w:val="22"/>
          <w:szCs w:val="22"/>
        </w:rPr>
      </w:pPr>
      <w:r w:rsidRPr="00D17013">
        <w:rPr>
          <w:color w:val="000000" w:themeColor="text1"/>
          <w:sz w:val="22"/>
          <w:szCs w:val="22"/>
        </w:rPr>
        <w:t>Добавлять преподавателей в систему (создавать и добавлять в группу)</w:t>
      </w:r>
    </w:p>
    <w:p w:rsidR="0053125B" w:rsidRPr="00D17013" w:rsidRDefault="0053125B" w:rsidP="0053125B">
      <w:pPr>
        <w:pStyle w:val="a4"/>
        <w:numPr>
          <w:ilvl w:val="0"/>
          <w:numId w:val="2"/>
        </w:numPr>
        <w:rPr>
          <w:sz w:val="22"/>
          <w:szCs w:val="22"/>
        </w:rPr>
      </w:pPr>
      <w:r w:rsidRPr="00D17013">
        <w:rPr>
          <w:sz w:val="22"/>
          <w:szCs w:val="22"/>
        </w:rPr>
        <w:t>Контролировать ведение журнала посещаемости;</w:t>
      </w:r>
    </w:p>
    <w:p w:rsidR="0053125B" w:rsidRPr="00D17013" w:rsidRDefault="0053125B" w:rsidP="0053125B">
      <w:pPr>
        <w:pStyle w:val="a4"/>
        <w:numPr>
          <w:ilvl w:val="0"/>
          <w:numId w:val="2"/>
        </w:numPr>
        <w:rPr>
          <w:sz w:val="22"/>
          <w:szCs w:val="22"/>
        </w:rPr>
      </w:pPr>
      <w:r w:rsidRPr="00D17013">
        <w:rPr>
          <w:sz w:val="22"/>
          <w:szCs w:val="22"/>
        </w:rPr>
        <w:t>Передавать документы в составе отчетной документации через Организатора Провайдеру.</w:t>
      </w:r>
    </w:p>
    <w:p w:rsidR="0053125B" w:rsidRPr="00D17013" w:rsidRDefault="0053125B" w:rsidP="0053125B">
      <w:pPr>
        <w:pStyle w:val="a4"/>
        <w:numPr>
          <w:ilvl w:val="0"/>
          <w:numId w:val="2"/>
        </w:numPr>
        <w:rPr>
          <w:sz w:val="22"/>
          <w:szCs w:val="22"/>
        </w:rPr>
      </w:pPr>
      <w:r w:rsidRPr="00D17013">
        <w:rPr>
          <w:sz w:val="22"/>
          <w:szCs w:val="22"/>
        </w:rPr>
        <w:t>Представлять дополнительные материалы для учеников (при необходимости).</w:t>
      </w:r>
    </w:p>
    <w:p w:rsidR="0053125B" w:rsidRPr="00D17013" w:rsidRDefault="0053125B" w:rsidP="0053125B">
      <w:pPr>
        <w:spacing w:line="276" w:lineRule="auto"/>
        <w:rPr>
          <w:sz w:val="22"/>
          <w:szCs w:val="22"/>
        </w:rPr>
      </w:pPr>
      <w:r w:rsidRPr="00D17013">
        <w:rPr>
          <w:sz w:val="22"/>
          <w:szCs w:val="22"/>
        </w:rPr>
        <w:t>4.4.4. Куратор, от лица Площадки, обязуется ежегодно, в срок не даты начала обучения, собирать от обучающихся документы, в том числе справки, установленные в Приложении № 3.1 к настоящему Договору, а также, оказывать помощь в оформлении документов с обучающимися: заполненный договор на оказание образовательных услуг, согласие на обработку персональных данных и заявление на зачисление на Дополнительную общеобразовательную программу с последующей передачей этих документов Организатору.</w:t>
      </w:r>
    </w:p>
    <w:p w:rsidR="0053125B" w:rsidRPr="00D17013" w:rsidRDefault="0053125B" w:rsidP="0053125B">
      <w:pPr>
        <w:spacing w:line="276" w:lineRule="auto"/>
        <w:rPr>
          <w:sz w:val="22"/>
          <w:szCs w:val="22"/>
        </w:rPr>
      </w:pPr>
      <w:r w:rsidRPr="00D17013">
        <w:rPr>
          <w:sz w:val="22"/>
          <w:szCs w:val="22"/>
        </w:rPr>
        <w:t xml:space="preserve">4.4.5. Осуществлять оценку знаний, навыков и </w:t>
      </w:r>
      <w:proofErr w:type="gramStart"/>
      <w:r w:rsidRPr="00D17013">
        <w:rPr>
          <w:sz w:val="22"/>
          <w:szCs w:val="22"/>
        </w:rPr>
        <w:t>умений</w:t>
      </w:r>
      <w:proofErr w:type="gramEnd"/>
      <w:r w:rsidRPr="00D17013">
        <w:rPr>
          <w:sz w:val="22"/>
          <w:szCs w:val="22"/>
        </w:rPr>
        <w:t xml:space="preserve"> обучающихся в рамках Контроля знаний.</w:t>
      </w:r>
    </w:p>
    <w:p w:rsidR="0053125B" w:rsidRPr="00D17013" w:rsidRDefault="0053125B" w:rsidP="0053125B">
      <w:pPr>
        <w:spacing w:line="276" w:lineRule="auto"/>
        <w:rPr>
          <w:sz w:val="22"/>
          <w:szCs w:val="22"/>
        </w:rPr>
      </w:pPr>
      <w:r w:rsidRPr="00D17013">
        <w:rPr>
          <w:sz w:val="22"/>
          <w:szCs w:val="22"/>
        </w:rPr>
        <w:t>4.4.6. Своевременно и в полном объеме оказывать обучающимся образовательные услуги по реализации Дополнительной общеобразовательной программы, в том числе по каждому учебному модулю Дополнительной общеобразовательной программы, в соответствии с Правилами обучения, определенными в Приложении №2.1 к настоящему Договору.</w:t>
      </w:r>
    </w:p>
    <w:p w:rsidR="0053125B" w:rsidRPr="00D17013" w:rsidRDefault="0053125B" w:rsidP="0053125B">
      <w:pPr>
        <w:spacing w:line="276" w:lineRule="auto"/>
        <w:rPr>
          <w:sz w:val="22"/>
          <w:szCs w:val="22"/>
        </w:rPr>
      </w:pPr>
      <w:r w:rsidRPr="00D17013">
        <w:rPr>
          <w:sz w:val="22"/>
          <w:szCs w:val="22"/>
        </w:rPr>
        <w:t xml:space="preserve">4.4.7. По окончанию каждого учебного модуля предоставлять Организатору Отчет (соответственно по тексту – «Цифровой след») о ходе и результатах освоения обучающимися Дополнительной </w:t>
      </w:r>
      <w:r w:rsidRPr="00D17013">
        <w:rPr>
          <w:sz w:val="22"/>
          <w:szCs w:val="22"/>
        </w:rPr>
        <w:lastRenderedPageBreak/>
        <w:t xml:space="preserve">общеобразовательной программы.  Требования к Отчету содержатся в Приложении №4.1 к настоящему Договору. </w:t>
      </w:r>
    </w:p>
    <w:p w:rsidR="0053125B" w:rsidRPr="00D17013" w:rsidRDefault="0053125B" w:rsidP="0053125B">
      <w:pPr>
        <w:spacing w:line="276" w:lineRule="auto"/>
        <w:rPr>
          <w:sz w:val="22"/>
          <w:szCs w:val="22"/>
        </w:rPr>
      </w:pPr>
      <w:r w:rsidRPr="00D17013">
        <w:rPr>
          <w:sz w:val="22"/>
          <w:szCs w:val="22"/>
        </w:rPr>
        <w:t>4.4.8. Обеспечить учет посещения обучающимися занятий в группах в рамках реализации Дополнительной общеобразовательной программы и фиксирование данной информации на Платформе в целях ее передачи Организатору в виде цифрового следа в составе отчетной документации.</w:t>
      </w:r>
    </w:p>
    <w:p w:rsidR="0053125B" w:rsidRPr="00D17013" w:rsidRDefault="0053125B" w:rsidP="0053125B">
      <w:pPr>
        <w:spacing w:line="276" w:lineRule="auto"/>
        <w:rPr>
          <w:sz w:val="22"/>
          <w:szCs w:val="22"/>
        </w:rPr>
      </w:pPr>
      <w:r w:rsidRPr="00D17013">
        <w:rPr>
          <w:sz w:val="22"/>
          <w:szCs w:val="22"/>
        </w:rPr>
        <w:t>4.4.9. Своевременно и в полном объеме оказывать обучающимся образовательные услуги по реализации Дополнительной общеобразовательной программы (модулей) в порядке, предусмотренном договором об оказании образовательных услуг между Провайдером, обучающимся и его законным представителем.</w:t>
      </w:r>
    </w:p>
    <w:p w:rsidR="0053125B" w:rsidRPr="00D17013" w:rsidRDefault="0053125B" w:rsidP="0053125B">
      <w:pPr>
        <w:tabs>
          <w:tab w:val="left" w:pos="284"/>
          <w:tab w:val="left" w:pos="567"/>
        </w:tabs>
        <w:spacing w:line="276" w:lineRule="auto"/>
        <w:ind w:firstLine="709"/>
        <w:rPr>
          <w:sz w:val="22"/>
          <w:szCs w:val="22"/>
        </w:rPr>
      </w:pPr>
      <w:r w:rsidRPr="00D17013">
        <w:rPr>
          <w:sz w:val="22"/>
          <w:szCs w:val="22"/>
        </w:rPr>
        <w:t>4.4.10. Нести полную ответственность за качество оказанных образовательных услуг по реализации Дополнительной общеобразовательной программы (модулей Дополнительной общеобразовательной программы) обучающимся, а также нести полную ответственность за предоставление образовательных услуг по реализации Дополнительной общеобразовательной программы.</w:t>
      </w:r>
      <w:r w:rsidRPr="00D17013" w:rsidDel="001605C8">
        <w:rPr>
          <w:sz w:val="22"/>
          <w:szCs w:val="22"/>
        </w:rPr>
        <w:t xml:space="preserve"> </w:t>
      </w:r>
    </w:p>
    <w:p w:rsidR="0053125B" w:rsidRPr="00D17013" w:rsidRDefault="0053125B" w:rsidP="0053125B">
      <w:pPr>
        <w:spacing w:line="276" w:lineRule="auto"/>
        <w:ind w:firstLine="720"/>
        <w:rPr>
          <w:rFonts w:eastAsia="Times New Roman"/>
          <w:color w:val="000000"/>
          <w:sz w:val="22"/>
          <w:szCs w:val="22"/>
        </w:rPr>
      </w:pPr>
      <w:r w:rsidRPr="00D17013">
        <w:rPr>
          <w:rFonts w:eastAsia="Times New Roman"/>
          <w:color w:val="000000"/>
          <w:sz w:val="22"/>
          <w:szCs w:val="22"/>
        </w:rPr>
        <w:t>4.4.11. Куратор, назначаемый от Площадки, обязуется при оформлении документов, в том числе, при ознакомлении обучающихся и их законных представителей с условиями договора об оказании образовательных услуг, доносить нижеследующую информацию:</w:t>
      </w:r>
    </w:p>
    <w:p w:rsidR="0053125B" w:rsidRPr="00D17013" w:rsidRDefault="0053125B" w:rsidP="0053125B">
      <w:pPr>
        <w:pStyle w:val="a4"/>
        <w:widowControl/>
        <w:numPr>
          <w:ilvl w:val="0"/>
          <w:numId w:val="4"/>
        </w:numPr>
        <w:pBdr>
          <w:top w:val="nil"/>
          <w:left w:val="nil"/>
          <w:bottom w:val="nil"/>
          <w:right w:val="nil"/>
          <w:between w:val="nil"/>
        </w:pBdr>
        <w:autoSpaceDE/>
        <w:autoSpaceDN/>
        <w:adjustRightInd/>
        <w:spacing w:line="276" w:lineRule="auto"/>
        <w:ind w:left="0" w:firstLine="567"/>
        <w:rPr>
          <w:sz w:val="22"/>
          <w:szCs w:val="22"/>
        </w:rPr>
      </w:pPr>
      <w:r w:rsidRPr="00D17013">
        <w:rPr>
          <w:rFonts w:eastAsia="Times New Roman"/>
          <w:color w:val="000000"/>
          <w:sz w:val="22"/>
          <w:szCs w:val="22"/>
        </w:rPr>
        <w:t xml:space="preserve">Дополнительная общеобразовательная программа, направленная на изучение современных языков программирования </w:t>
      </w:r>
      <w:r w:rsidR="00837F33" w:rsidRPr="00D17013">
        <w:rPr>
          <w:sz w:val="22"/>
          <w:szCs w:val="22"/>
        </w:rPr>
        <w:t xml:space="preserve">«Программирование на языке </w:t>
      </w:r>
      <w:r w:rsidR="00837F33" w:rsidRPr="00D17013">
        <w:rPr>
          <w:sz w:val="22"/>
          <w:szCs w:val="22"/>
          <w:lang w:val="en-US"/>
        </w:rPr>
        <w:t>Python</w:t>
      </w:r>
      <w:r w:rsidR="00837F33" w:rsidRPr="00D17013">
        <w:rPr>
          <w:sz w:val="22"/>
          <w:szCs w:val="22"/>
        </w:rPr>
        <w:t>. Базовый уровень»</w:t>
      </w:r>
      <w:r w:rsidRPr="00D17013">
        <w:rPr>
          <w:rFonts w:eastAsia="Times New Roman"/>
          <w:color w:val="000000"/>
          <w:sz w:val="22"/>
          <w:szCs w:val="22"/>
        </w:rPr>
        <w:t>, реализуется в рамках федерального проекта «Развитие кадрового потенциала ИТ-отрасли» национальной программы «Цифровая экономика Российской Федерации».</w:t>
      </w:r>
    </w:p>
    <w:p w:rsidR="0053125B" w:rsidRPr="00D17013" w:rsidRDefault="0053125B" w:rsidP="0053125B">
      <w:pPr>
        <w:widowControl/>
        <w:numPr>
          <w:ilvl w:val="0"/>
          <w:numId w:val="4"/>
        </w:numPr>
        <w:pBdr>
          <w:top w:val="nil"/>
          <w:left w:val="nil"/>
          <w:bottom w:val="nil"/>
          <w:right w:val="nil"/>
          <w:between w:val="nil"/>
        </w:pBdr>
        <w:autoSpaceDE/>
        <w:autoSpaceDN/>
        <w:adjustRightInd/>
        <w:spacing w:line="276" w:lineRule="auto"/>
        <w:ind w:left="0" w:firstLine="567"/>
        <w:rPr>
          <w:sz w:val="22"/>
          <w:szCs w:val="22"/>
        </w:rPr>
      </w:pPr>
      <w:r w:rsidRPr="00D17013">
        <w:rPr>
          <w:rFonts w:eastAsia="Times New Roman"/>
          <w:color w:val="000000"/>
          <w:sz w:val="22"/>
          <w:szCs w:val="22"/>
        </w:rPr>
        <w:t xml:space="preserve">Оплата услуг производится за счет средств Федерального проекта «Развитие кадрового потенциала ИТ-отрасли» Национальной программы "Цифровая экономика Российской Федерации" в соответствии с </w:t>
      </w:r>
      <w:r w:rsidRPr="00D17013">
        <w:rPr>
          <w:rFonts w:eastAsia="Times New Roman"/>
          <w:sz w:val="22"/>
          <w:szCs w:val="22"/>
        </w:rPr>
        <w:t>Правилами предоставления из федерального бюджета субсидии на предоставление талантливым школьникам 8 - 11 классов возможности прохождения дополнительного двухлетнего курса обучения современным языкам программирования на базе автономной некоммерческой организации «Университет Национальной технологической инициативы 2035», утвержденными постановлением Правительства Российской Федерации от 1 июля 2022 г. № 1193</w:t>
      </w:r>
      <w:r w:rsidRPr="00D17013">
        <w:rPr>
          <w:rFonts w:eastAsia="Times New Roman"/>
          <w:color w:val="000000"/>
          <w:sz w:val="22"/>
          <w:szCs w:val="22"/>
        </w:rPr>
        <w:t>.  У обучающегося обязательств по оплате услуг по настоящему Договору не возникает.</w:t>
      </w:r>
    </w:p>
    <w:p w:rsidR="0053125B" w:rsidRPr="00D17013" w:rsidRDefault="0053125B" w:rsidP="0053125B">
      <w:pPr>
        <w:widowControl/>
        <w:numPr>
          <w:ilvl w:val="0"/>
          <w:numId w:val="4"/>
        </w:numPr>
        <w:pBdr>
          <w:top w:val="nil"/>
          <w:left w:val="nil"/>
          <w:bottom w:val="nil"/>
          <w:right w:val="nil"/>
          <w:between w:val="nil"/>
        </w:pBdr>
        <w:autoSpaceDE/>
        <w:autoSpaceDN/>
        <w:adjustRightInd/>
        <w:spacing w:line="276" w:lineRule="auto"/>
        <w:ind w:left="0" w:firstLine="567"/>
        <w:rPr>
          <w:sz w:val="22"/>
          <w:szCs w:val="22"/>
        </w:rPr>
      </w:pPr>
      <w:r w:rsidRPr="00D17013">
        <w:rPr>
          <w:rFonts w:eastAsia="Times New Roman"/>
          <w:color w:val="000000"/>
          <w:sz w:val="22"/>
          <w:szCs w:val="22"/>
        </w:rPr>
        <w:t>Количество академических часов Дополнительной общеобразовательной программы (146 академических часов) с распределением по 4 модулям (каждый модуль –36 академических часов).</w:t>
      </w:r>
    </w:p>
    <w:p w:rsidR="0053125B" w:rsidRPr="00D17013" w:rsidRDefault="0053125B" w:rsidP="0053125B">
      <w:pPr>
        <w:spacing w:line="276" w:lineRule="auto"/>
        <w:ind w:firstLine="720"/>
        <w:rPr>
          <w:sz w:val="22"/>
          <w:szCs w:val="22"/>
        </w:rPr>
      </w:pPr>
      <w:r w:rsidRPr="00D17013">
        <w:rPr>
          <w:sz w:val="22"/>
          <w:szCs w:val="22"/>
        </w:rPr>
        <w:t>4.4.12. Использовать символику Федерального оператора и Министерства цифрового развития, связи и массовых коммуникаций Российской Федерации при проведении занятий и видеозаписи контента.</w:t>
      </w:r>
    </w:p>
    <w:p w:rsidR="0053125B" w:rsidRPr="00D17013" w:rsidRDefault="0053125B" w:rsidP="0053125B">
      <w:pPr>
        <w:ind w:firstLine="0"/>
        <w:rPr>
          <w:sz w:val="22"/>
          <w:szCs w:val="22"/>
        </w:rPr>
      </w:pPr>
    </w:p>
    <w:p w:rsidR="0053125B" w:rsidRPr="00D17013" w:rsidRDefault="0053125B" w:rsidP="0053125B">
      <w:pPr>
        <w:ind w:firstLine="0"/>
        <w:jc w:val="center"/>
        <w:rPr>
          <w:b/>
          <w:sz w:val="22"/>
          <w:szCs w:val="22"/>
        </w:rPr>
      </w:pPr>
      <w:r w:rsidRPr="00D17013">
        <w:rPr>
          <w:b/>
          <w:sz w:val="22"/>
          <w:szCs w:val="22"/>
        </w:rPr>
        <w:t>5. Срок действия Договора</w:t>
      </w:r>
    </w:p>
    <w:p w:rsidR="0053125B" w:rsidRPr="00D17013" w:rsidRDefault="0053125B" w:rsidP="0053125B">
      <w:pPr>
        <w:rPr>
          <w:sz w:val="22"/>
          <w:szCs w:val="22"/>
        </w:rPr>
      </w:pPr>
      <w:r w:rsidRPr="00D17013">
        <w:rPr>
          <w:sz w:val="22"/>
          <w:szCs w:val="22"/>
        </w:rPr>
        <w:t>5.1. Настоящий Договор вступает в силу со дня его заключения и действует до полного исполнения Сторонами своих обязательств по настоящему Договору.</w:t>
      </w:r>
    </w:p>
    <w:p w:rsidR="0053125B" w:rsidRPr="00D17013" w:rsidRDefault="0053125B" w:rsidP="0053125B">
      <w:pPr>
        <w:rPr>
          <w:sz w:val="22"/>
          <w:szCs w:val="22"/>
        </w:rPr>
      </w:pPr>
      <w:r w:rsidRPr="00D17013">
        <w:rPr>
          <w:sz w:val="22"/>
          <w:szCs w:val="22"/>
        </w:rPr>
        <w:t>5.2.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rsidR="0053125B" w:rsidRPr="00D17013" w:rsidRDefault="0053125B" w:rsidP="0053125B">
      <w:pPr>
        <w:rPr>
          <w:sz w:val="22"/>
          <w:szCs w:val="22"/>
        </w:rPr>
      </w:pPr>
      <w:r w:rsidRPr="00D17013">
        <w:rPr>
          <w:sz w:val="22"/>
          <w:szCs w:val="22"/>
        </w:rPr>
        <w:t xml:space="preserve">5.3. 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w:t>
      </w:r>
    </w:p>
    <w:p w:rsidR="0053125B" w:rsidRPr="00D17013" w:rsidRDefault="0053125B" w:rsidP="0053125B">
      <w:pPr>
        <w:rPr>
          <w:sz w:val="22"/>
          <w:szCs w:val="22"/>
        </w:rPr>
      </w:pPr>
    </w:p>
    <w:p w:rsidR="0053125B" w:rsidRPr="00D17013" w:rsidRDefault="0053125B" w:rsidP="0053125B">
      <w:pPr>
        <w:ind w:firstLine="0"/>
        <w:jc w:val="center"/>
        <w:rPr>
          <w:b/>
          <w:sz w:val="22"/>
          <w:szCs w:val="22"/>
        </w:rPr>
      </w:pPr>
      <w:r w:rsidRPr="00D17013">
        <w:rPr>
          <w:b/>
          <w:sz w:val="22"/>
          <w:szCs w:val="22"/>
        </w:rPr>
        <w:t>6. Антикоррупционные условия</w:t>
      </w:r>
    </w:p>
    <w:p w:rsidR="0053125B" w:rsidRPr="00D17013" w:rsidRDefault="0053125B" w:rsidP="0053125B">
      <w:pPr>
        <w:rPr>
          <w:sz w:val="22"/>
          <w:szCs w:val="22"/>
        </w:rPr>
      </w:pPr>
      <w:r w:rsidRPr="00D17013">
        <w:rPr>
          <w:sz w:val="22"/>
          <w:szCs w:val="22"/>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53125B" w:rsidRPr="00D17013" w:rsidRDefault="0053125B" w:rsidP="0053125B">
      <w:pPr>
        <w:rPr>
          <w:sz w:val="22"/>
          <w:szCs w:val="22"/>
        </w:rPr>
      </w:pPr>
      <w:r w:rsidRPr="00D17013">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125B" w:rsidRPr="00D17013" w:rsidRDefault="0053125B" w:rsidP="0053125B">
      <w:pPr>
        <w:rPr>
          <w:sz w:val="22"/>
          <w:szCs w:val="22"/>
        </w:rPr>
      </w:pPr>
      <w:r w:rsidRPr="00D17013">
        <w:rPr>
          <w:sz w:val="22"/>
          <w:szCs w:val="22"/>
        </w:rPr>
        <w:lastRenderedPageBreak/>
        <w:t>6.3.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3125B" w:rsidRPr="00D17013" w:rsidRDefault="0053125B" w:rsidP="0053125B">
      <w:pPr>
        <w:rPr>
          <w:sz w:val="22"/>
          <w:szCs w:val="22"/>
        </w:rPr>
      </w:pPr>
      <w:r w:rsidRPr="00D17013">
        <w:rPr>
          <w:sz w:val="22"/>
          <w:szCs w:val="22"/>
        </w:rPr>
        <w:t>Под действиями работника, осуществляемыми в пользу стимулирующей его Стороны, понимаются:</w:t>
      </w:r>
    </w:p>
    <w:p w:rsidR="0053125B" w:rsidRPr="00D17013" w:rsidRDefault="0053125B" w:rsidP="0053125B">
      <w:pPr>
        <w:rPr>
          <w:sz w:val="22"/>
          <w:szCs w:val="22"/>
        </w:rPr>
      </w:pPr>
      <w:r w:rsidRPr="00D17013">
        <w:rPr>
          <w:sz w:val="22"/>
          <w:szCs w:val="22"/>
        </w:rPr>
        <w:t>1) предоставление неоправданных преимуществ по сравнению с другими контрагентами;</w:t>
      </w:r>
    </w:p>
    <w:p w:rsidR="0053125B" w:rsidRPr="00D17013" w:rsidRDefault="0053125B" w:rsidP="0053125B">
      <w:pPr>
        <w:rPr>
          <w:sz w:val="22"/>
          <w:szCs w:val="22"/>
        </w:rPr>
      </w:pPr>
      <w:r w:rsidRPr="00D17013">
        <w:rPr>
          <w:sz w:val="22"/>
          <w:szCs w:val="22"/>
        </w:rPr>
        <w:t>2) предоставление каких-либо гарантий;</w:t>
      </w:r>
    </w:p>
    <w:p w:rsidR="0053125B" w:rsidRPr="00D17013" w:rsidRDefault="0053125B" w:rsidP="0053125B">
      <w:pPr>
        <w:rPr>
          <w:sz w:val="22"/>
          <w:szCs w:val="22"/>
        </w:rPr>
      </w:pPr>
      <w:r w:rsidRPr="00D17013">
        <w:rPr>
          <w:sz w:val="22"/>
          <w:szCs w:val="22"/>
        </w:rPr>
        <w:t>3) ускорение существующих процедур;</w:t>
      </w:r>
    </w:p>
    <w:p w:rsidR="0053125B" w:rsidRPr="00D17013" w:rsidRDefault="0053125B" w:rsidP="0053125B">
      <w:pPr>
        <w:rPr>
          <w:sz w:val="22"/>
          <w:szCs w:val="22"/>
        </w:rPr>
      </w:pPr>
      <w:r w:rsidRPr="00D17013">
        <w:rPr>
          <w:sz w:val="22"/>
          <w:szCs w:val="22"/>
        </w:rPr>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3125B" w:rsidRPr="00D17013" w:rsidRDefault="0053125B" w:rsidP="0053125B">
      <w:pPr>
        <w:rPr>
          <w:sz w:val="22"/>
          <w:szCs w:val="22"/>
        </w:rPr>
      </w:pPr>
      <w:r w:rsidRPr="00D17013">
        <w:rPr>
          <w:sz w:val="22"/>
          <w:szCs w:val="22"/>
        </w:rPr>
        <w:t>6.4.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53125B" w:rsidRPr="00D17013" w:rsidRDefault="0053125B" w:rsidP="0053125B">
      <w:pPr>
        <w:rPr>
          <w:sz w:val="22"/>
          <w:szCs w:val="22"/>
        </w:rPr>
      </w:pPr>
      <w:r w:rsidRPr="00D17013">
        <w:rPr>
          <w:sz w:val="22"/>
          <w:szCs w:val="22"/>
        </w:rPr>
        <w:t>6.5.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3125B" w:rsidRPr="00D17013" w:rsidRDefault="0053125B" w:rsidP="0053125B">
      <w:pPr>
        <w:rPr>
          <w:sz w:val="22"/>
          <w:szCs w:val="22"/>
        </w:rPr>
      </w:pPr>
      <w:r w:rsidRPr="00D17013">
        <w:rPr>
          <w:sz w:val="22"/>
          <w:szCs w:val="22"/>
        </w:rPr>
        <w:t>6.6.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3125B" w:rsidRPr="00D17013" w:rsidRDefault="0053125B" w:rsidP="0053125B">
      <w:pPr>
        <w:rPr>
          <w:sz w:val="22"/>
          <w:szCs w:val="22"/>
        </w:rPr>
      </w:pPr>
      <w:r w:rsidRPr="00D17013">
        <w:rPr>
          <w:sz w:val="22"/>
          <w:szCs w:val="22"/>
        </w:rPr>
        <w:t>6.7.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3125B" w:rsidRPr="00D17013" w:rsidRDefault="0053125B" w:rsidP="0053125B">
      <w:pPr>
        <w:rPr>
          <w:sz w:val="22"/>
          <w:szCs w:val="22"/>
        </w:rPr>
      </w:pPr>
      <w:r w:rsidRPr="00D17013">
        <w:rPr>
          <w:sz w:val="22"/>
          <w:szCs w:val="22"/>
        </w:rPr>
        <w:t>6.8.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3125B" w:rsidRPr="00D17013" w:rsidRDefault="0053125B" w:rsidP="0053125B">
      <w:pPr>
        <w:rPr>
          <w:sz w:val="22"/>
          <w:szCs w:val="22"/>
        </w:rPr>
      </w:pPr>
      <w:r w:rsidRPr="00D17013">
        <w:rPr>
          <w:sz w:val="22"/>
          <w:szCs w:val="22"/>
        </w:rPr>
        <w:t>6.9.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3125B" w:rsidRPr="00D17013" w:rsidRDefault="0053125B" w:rsidP="0053125B">
      <w:pPr>
        <w:rPr>
          <w:b/>
          <w:sz w:val="22"/>
          <w:szCs w:val="22"/>
        </w:rPr>
      </w:pPr>
    </w:p>
    <w:p w:rsidR="0053125B" w:rsidRPr="00D17013" w:rsidRDefault="0053125B" w:rsidP="0053125B">
      <w:pPr>
        <w:jc w:val="center"/>
        <w:rPr>
          <w:b/>
          <w:sz w:val="22"/>
          <w:szCs w:val="22"/>
        </w:rPr>
      </w:pPr>
      <w:r w:rsidRPr="00D17013">
        <w:rPr>
          <w:b/>
          <w:sz w:val="22"/>
          <w:szCs w:val="22"/>
        </w:rPr>
        <w:t>7. Конфиденциальность</w:t>
      </w:r>
    </w:p>
    <w:p w:rsidR="0053125B" w:rsidRPr="00D17013" w:rsidRDefault="0053125B" w:rsidP="0053125B">
      <w:pPr>
        <w:rPr>
          <w:sz w:val="22"/>
          <w:szCs w:val="22"/>
        </w:rPr>
      </w:pPr>
      <w:r w:rsidRPr="00D17013">
        <w:rPr>
          <w:sz w:val="22"/>
          <w:szCs w:val="22"/>
        </w:rPr>
        <w:t>7.1. Стороны обязуются обеспечить конфиденциальность в отношении всех сведений, составляющих коммерческую или служебную тайну и (или) персональные данные, и использовать их только для целей исполнения настоящего Договора.</w:t>
      </w:r>
    </w:p>
    <w:p w:rsidR="0053125B" w:rsidRPr="00D17013" w:rsidRDefault="0053125B" w:rsidP="0053125B">
      <w:pPr>
        <w:rPr>
          <w:sz w:val="22"/>
          <w:szCs w:val="22"/>
        </w:rPr>
      </w:pPr>
      <w:r w:rsidRPr="00D17013">
        <w:rPr>
          <w:sz w:val="22"/>
          <w:szCs w:val="22"/>
        </w:rPr>
        <w:t>7.2. Стороны понимают и полностью соглашаются не осуществлять следующие действия (не ограничиваясь, но в дополнение и в качестве неотъемлемой части согласия на обработку персональных данных):</w:t>
      </w:r>
    </w:p>
    <w:p w:rsidR="0053125B" w:rsidRPr="00D17013" w:rsidRDefault="0053125B" w:rsidP="0053125B">
      <w:pPr>
        <w:rPr>
          <w:sz w:val="22"/>
          <w:szCs w:val="22"/>
        </w:rPr>
      </w:pPr>
      <w:r w:rsidRPr="00D17013">
        <w:rPr>
          <w:sz w:val="22"/>
          <w:szCs w:val="22"/>
        </w:rPr>
        <w:t xml:space="preserve">1) накапливать, собирать адреса электронной почты или другую контактную информацию обучающихся автоматизированными или иными способами для целей рассылки </w:t>
      </w:r>
      <w:proofErr w:type="spellStart"/>
      <w:r w:rsidRPr="00D17013">
        <w:rPr>
          <w:sz w:val="22"/>
          <w:szCs w:val="22"/>
        </w:rPr>
        <w:t>незапрошенной</w:t>
      </w:r>
      <w:proofErr w:type="spellEnd"/>
      <w:r w:rsidRPr="00D17013">
        <w:rPr>
          <w:sz w:val="22"/>
          <w:szCs w:val="22"/>
        </w:rPr>
        <w:t xml:space="preserve"> почты (спама) или другой нежелательной информации, кроме случаев получения согласия указанных лиц;</w:t>
      </w:r>
    </w:p>
    <w:p w:rsidR="0053125B" w:rsidRPr="00D17013" w:rsidRDefault="0053125B" w:rsidP="0053125B">
      <w:pPr>
        <w:rPr>
          <w:sz w:val="22"/>
          <w:szCs w:val="22"/>
        </w:rPr>
      </w:pPr>
      <w:r w:rsidRPr="00D17013">
        <w:rPr>
          <w:sz w:val="22"/>
          <w:szCs w:val="22"/>
        </w:rPr>
        <w:t>2) использовать сервисы Цифровой платформы любым способом, который может помешать нормальному функционированию ресурса Платформы и ее сервисам;</w:t>
      </w:r>
    </w:p>
    <w:p w:rsidR="0053125B" w:rsidRPr="00D17013" w:rsidRDefault="0053125B" w:rsidP="0053125B">
      <w:pPr>
        <w:rPr>
          <w:sz w:val="22"/>
          <w:szCs w:val="22"/>
        </w:rPr>
      </w:pPr>
      <w:r w:rsidRPr="00D17013">
        <w:rPr>
          <w:sz w:val="22"/>
          <w:szCs w:val="22"/>
        </w:rPr>
        <w:t xml:space="preserve">3) загружать, публиковать, передавать или иным образом доводить до всеобщего сведения (далее по тексту – «размещать») любую информацию, которая содержит угрозы, дискредитирует, дискриминирует, порочит или оскорбляет других Пользователей или третьих лиц, является вульгарной, непристойной, </w:t>
      </w:r>
      <w:r w:rsidRPr="00D17013">
        <w:rPr>
          <w:sz w:val="22"/>
          <w:szCs w:val="22"/>
        </w:rPr>
        <w:lastRenderedPageBreak/>
        <w:t>недостоверной, оскорбительной, порнографической или иным образом нарушающей положения применимого законодательства, носит ложный, вводящий в заблуждение, побуждающий к неправомерными действиям, мошеннический, вымогательский характер, посягает на личные или публичные интересы, права и свободы личности, пропагандирует расовую, национальную, религиозную, этническую и любую иную дискриминацию, ненависть или вражду, любую иную информацию, нарушающую охраняемые законом права человека и гражданина, права меньшинств, а также несовершеннолетних лиц и (или) способствующую причинению вреда личным и имущественным правам и законным интересам любых лиц, в любой форме;</w:t>
      </w:r>
    </w:p>
    <w:p w:rsidR="0053125B" w:rsidRPr="00D17013" w:rsidRDefault="0053125B" w:rsidP="0053125B">
      <w:pPr>
        <w:rPr>
          <w:sz w:val="22"/>
          <w:szCs w:val="22"/>
        </w:rPr>
      </w:pPr>
      <w:r w:rsidRPr="00D17013">
        <w:rPr>
          <w:sz w:val="22"/>
          <w:szCs w:val="22"/>
        </w:rPr>
        <w:t>4) регистрировать более чем один пользовательский аккаунт, а также регистрировать пользовательский аккаунт от имени лица, которое не является пользователем информационных систем Провайдера и (или) Платформы (фальшивый аккаунт), регистрировать аккаунт группы лиц или организации;</w:t>
      </w:r>
    </w:p>
    <w:p w:rsidR="0053125B" w:rsidRPr="00D17013" w:rsidRDefault="0053125B" w:rsidP="0053125B">
      <w:pPr>
        <w:rPr>
          <w:sz w:val="22"/>
          <w:szCs w:val="22"/>
        </w:rPr>
      </w:pPr>
      <w:r w:rsidRPr="00D17013">
        <w:rPr>
          <w:sz w:val="22"/>
          <w:szCs w:val="22"/>
        </w:rPr>
        <w:t>5) вводить в заблуждение относительно себя и Образовательных программ, в том числе используя аккаунт другого лица, умышленно искажать представление о самом себе или своих отношениях с другими лицами или организациями;</w:t>
      </w:r>
    </w:p>
    <w:p w:rsidR="0053125B" w:rsidRPr="00D17013" w:rsidRDefault="0053125B" w:rsidP="0053125B">
      <w:pPr>
        <w:rPr>
          <w:sz w:val="22"/>
          <w:szCs w:val="22"/>
        </w:rPr>
      </w:pPr>
      <w:r w:rsidRPr="00D17013">
        <w:rPr>
          <w:sz w:val="22"/>
          <w:szCs w:val="22"/>
        </w:rPr>
        <w:t>6) размещать на Платформе любую коммерческую рекламу, коммерческие предложения, агитационные материалы, распространять спам, сообщения-цепочки (сообщения, требующие их передачи одному или нескольким пользователям), схемы финансовых пирамид или призывы в них участвовать, любую другую навязчивую информацию;</w:t>
      </w:r>
    </w:p>
    <w:p w:rsidR="0053125B" w:rsidRPr="00D17013" w:rsidRDefault="0053125B" w:rsidP="0053125B">
      <w:pPr>
        <w:rPr>
          <w:sz w:val="22"/>
          <w:szCs w:val="22"/>
        </w:rPr>
      </w:pPr>
      <w:r w:rsidRPr="00D17013">
        <w:rPr>
          <w:sz w:val="22"/>
          <w:szCs w:val="22"/>
        </w:rPr>
        <w:t>7) размещать домашние адреса, номера телефонов, адреса электронной почты, паспортные данные и прочую личную информацию любых третьих лиц без их личного согласия на такие действия;</w:t>
      </w:r>
    </w:p>
    <w:p w:rsidR="0053125B" w:rsidRPr="00D17013" w:rsidRDefault="0053125B" w:rsidP="0053125B">
      <w:pPr>
        <w:rPr>
          <w:sz w:val="22"/>
          <w:szCs w:val="22"/>
        </w:rPr>
      </w:pPr>
      <w:r w:rsidRPr="00D17013">
        <w:rPr>
          <w:sz w:val="22"/>
          <w:szCs w:val="22"/>
        </w:rPr>
        <w:t>8) описывать или пропагандировать преступную деятельность, размещать инструкции или руководства по совершению преступных действий или размещать ссылки на сайты, пропагандирующие такую преступную деятельность;</w:t>
      </w:r>
    </w:p>
    <w:p w:rsidR="0053125B" w:rsidRPr="00D17013" w:rsidRDefault="0053125B" w:rsidP="0053125B">
      <w:pPr>
        <w:rPr>
          <w:sz w:val="22"/>
          <w:szCs w:val="22"/>
        </w:rPr>
      </w:pPr>
      <w:r w:rsidRPr="00D17013">
        <w:rPr>
          <w:sz w:val="22"/>
          <w:szCs w:val="22"/>
        </w:rPr>
        <w:t>9) любым способом, в том числе путем взлома, пытаться получить доступ к чужому аккаунту вопреки воле лица, которому он принадлежит;</w:t>
      </w:r>
    </w:p>
    <w:p w:rsidR="0053125B" w:rsidRPr="00D17013" w:rsidRDefault="0053125B" w:rsidP="0053125B">
      <w:pPr>
        <w:rPr>
          <w:sz w:val="22"/>
          <w:szCs w:val="22"/>
        </w:rPr>
      </w:pPr>
      <w:r w:rsidRPr="00D17013">
        <w:rPr>
          <w:sz w:val="22"/>
          <w:szCs w:val="22"/>
        </w:rPr>
        <w:t>10) использовать Платформу для загрузки, хранения и (или) распространения материалов, нарушающих законодательство Российской Федерации или права и законные интересы третьих лиц (в том числе, но не ограничиваясь перечисленным: авторские права и смежные права, права на товарные знаки, средства индивидуализации и/или права на иные объекты интеллектуальной собственности, закрепленные за третьими лицами), материалов, основой которых является изображение человека, без наличия письменного согласия такого человека на размещение его изображения на сайте, либо содержащих вирусы или иной вредоносный код, или файлы архивов, защищенные паролем.</w:t>
      </w:r>
    </w:p>
    <w:p w:rsidR="0053125B" w:rsidRPr="00D17013" w:rsidRDefault="0053125B" w:rsidP="0053125B">
      <w:pPr>
        <w:rPr>
          <w:sz w:val="22"/>
          <w:szCs w:val="22"/>
        </w:rPr>
      </w:pPr>
      <w:r w:rsidRPr="00D17013">
        <w:rPr>
          <w:sz w:val="22"/>
          <w:szCs w:val="22"/>
        </w:rPr>
        <w:t>11) размещать любую другую информацию, которая, по личному и не требующему обоснования мнению Федерального оператора, является нежелательной, не соответствует целям создания Платформы, ущемляет интересы Федерального оператора, иных Провайдеров, обучающихся, иных Пользователей Платформы или по другим причинам является нежелательной для размещения на Платформе.</w:t>
      </w:r>
    </w:p>
    <w:p w:rsidR="0053125B" w:rsidRPr="00D17013" w:rsidRDefault="0053125B" w:rsidP="0053125B">
      <w:pPr>
        <w:ind w:firstLine="0"/>
        <w:rPr>
          <w:b/>
          <w:sz w:val="22"/>
          <w:szCs w:val="22"/>
        </w:rPr>
      </w:pPr>
    </w:p>
    <w:p w:rsidR="0053125B" w:rsidRPr="00D17013" w:rsidRDefault="0053125B" w:rsidP="0053125B">
      <w:pPr>
        <w:ind w:firstLine="0"/>
        <w:jc w:val="center"/>
        <w:rPr>
          <w:sz w:val="22"/>
          <w:szCs w:val="22"/>
        </w:rPr>
      </w:pPr>
      <w:r w:rsidRPr="00D17013">
        <w:rPr>
          <w:b/>
          <w:sz w:val="22"/>
          <w:szCs w:val="22"/>
        </w:rPr>
        <w:t>8. Интеллектуальная собственность</w:t>
      </w:r>
    </w:p>
    <w:p w:rsidR="0053125B" w:rsidRPr="00D17013" w:rsidRDefault="0053125B" w:rsidP="0053125B">
      <w:pPr>
        <w:rPr>
          <w:sz w:val="22"/>
          <w:szCs w:val="22"/>
        </w:rPr>
      </w:pPr>
      <w:r w:rsidRPr="00D17013">
        <w:rPr>
          <w:sz w:val="22"/>
          <w:szCs w:val="22"/>
        </w:rPr>
        <w:t xml:space="preserve">8.1. В целях реализации Дополнительной общеобразовательной программы и исполнения условий настоящего Договора, Организатор предоставляет Площадке простую неисключительную лицензию на использование: материалов Дополнительной общеобразовательной программы (в т.ч. презентации, тексты лекций к занятиям) по языку программирования </w:t>
      </w:r>
      <w:r w:rsidRPr="00D17013">
        <w:rPr>
          <w:sz w:val="22"/>
          <w:szCs w:val="22"/>
          <w:lang w:val="en-US"/>
        </w:rPr>
        <w:t>Python</w:t>
      </w:r>
      <w:r w:rsidRPr="00D17013">
        <w:rPr>
          <w:sz w:val="22"/>
          <w:szCs w:val="22"/>
        </w:rPr>
        <w:t xml:space="preserve">. Базовый уровень и </w:t>
      </w:r>
      <w:r w:rsidRPr="00D17013">
        <w:rPr>
          <w:sz w:val="22"/>
          <w:szCs w:val="22"/>
          <w:lang w:val="en-US"/>
        </w:rPr>
        <w:t>Python</w:t>
      </w:r>
      <w:r w:rsidRPr="00D17013">
        <w:rPr>
          <w:sz w:val="22"/>
          <w:szCs w:val="22"/>
        </w:rPr>
        <w:t xml:space="preserve">. Продвинутый уровень, для использования в течение срока действия настоящего Договора, на территории Российской Федерации. Материалы размещаются Провайдером на Платформе. </w:t>
      </w:r>
    </w:p>
    <w:p w:rsidR="0053125B" w:rsidRPr="00D17013" w:rsidRDefault="0053125B" w:rsidP="0053125B">
      <w:pPr>
        <w:ind w:firstLine="0"/>
        <w:rPr>
          <w:sz w:val="22"/>
          <w:szCs w:val="22"/>
        </w:rPr>
      </w:pPr>
    </w:p>
    <w:p w:rsidR="0053125B" w:rsidRPr="00D17013" w:rsidRDefault="0053125B" w:rsidP="0053125B">
      <w:pPr>
        <w:ind w:firstLine="0"/>
        <w:jc w:val="center"/>
        <w:rPr>
          <w:sz w:val="22"/>
          <w:szCs w:val="22"/>
        </w:rPr>
      </w:pPr>
      <w:r w:rsidRPr="00D17013">
        <w:rPr>
          <w:b/>
          <w:sz w:val="22"/>
          <w:szCs w:val="22"/>
        </w:rPr>
        <w:t>9. Заключительные положения</w:t>
      </w:r>
    </w:p>
    <w:p w:rsidR="00D17013" w:rsidRPr="00D17013" w:rsidRDefault="00D17013" w:rsidP="00D17013">
      <w:pPr>
        <w:rPr>
          <w:sz w:val="22"/>
          <w:szCs w:val="22"/>
        </w:rPr>
      </w:pPr>
      <w:r w:rsidRPr="00D17013">
        <w:rPr>
          <w:sz w:val="22"/>
          <w:szCs w:val="22"/>
        </w:rPr>
        <w:t xml:space="preserve">9.1. Условия, на которых заключен Договор, могут быть изменены по соглашению Сторон или в соответствии с законодательством Российской Федерации. </w:t>
      </w:r>
    </w:p>
    <w:p w:rsidR="00D17013" w:rsidRPr="00D17013" w:rsidRDefault="00D17013" w:rsidP="00D17013">
      <w:pPr>
        <w:rPr>
          <w:sz w:val="22"/>
          <w:szCs w:val="22"/>
        </w:rPr>
      </w:pPr>
      <w:r w:rsidRPr="00D17013">
        <w:rPr>
          <w:sz w:val="22"/>
          <w:szCs w:val="22"/>
        </w:rPr>
        <w:t>9.2.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D17013" w:rsidRPr="00D17013" w:rsidRDefault="00D17013" w:rsidP="00D17013">
      <w:pPr>
        <w:rPr>
          <w:sz w:val="22"/>
          <w:szCs w:val="22"/>
        </w:rPr>
      </w:pPr>
      <w:r w:rsidRPr="00D17013">
        <w:rPr>
          <w:sz w:val="22"/>
          <w:szCs w:val="22"/>
        </w:rPr>
        <w:t xml:space="preserve">9.3. При изменении условий Договора, касающихся процесса обучения, а также при расторжении Договора, Площадка обязуется информировать об этом Провайдера, путем направления уведомления в письменном виде в срок не позднее 5 (пяти) рабочих дней с момента подписания дополнительного соглашения или соглашения о расторжении договора. </w:t>
      </w:r>
    </w:p>
    <w:p w:rsidR="00D17013" w:rsidRPr="00D17013" w:rsidRDefault="00D17013" w:rsidP="00D17013">
      <w:pPr>
        <w:rPr>
          <w:sz w:val="22"/>
          <w:szCs w:val="22"/>
        </w:rPr>
      </w:pPr>
      <w:r w:rsidRPr="00D17013">
        <w:rPr>
          <w:sz w:val="22"/>
          <w:szCs w:val="22"/>
        </w:rPr>
        <w:t xml:space="preserve">9.4. Действие Договора прекращается в случае прекращения осуществления образовательной деятельности одной из Сторон, приостановления действия или аннулирования лицензии на осуществление образовательной деятельности одной из Сторон, прекращения деятельности одной из </w:t>
      </w:r>
      <w:r w:rsidRPr="00D17013">
        <w:rPr>
          <w:sz w:val="22"/>
          <w:szCs w:val="22"/>
        </w:rPr>
        <w:lastRenderedPageBreak/>
        <w:t>Сторон.</w:t>
      </w:r>
    </w:p>
    <w:p w:rsidR="00D17013" w:rsidRPr="00D17013" w:rsidRDefault="00D17013" w:rsidP="00D17013">
      <w:pPr>
        <w:rPr>
          <w:sz w:val="22"/>
          <w:szCs w:val="22"/>
        </w:rPr>
      </w:pPr>
      <w:r w:rsidRPr="00D17013">
        <w:rPr>
          <w:sz w:val="22"/>
          <w:szCs w:val="22"/>
        </w:rPr>
        <w:t>9.5.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законодательства Российской Федерации.</w:t>
      </w:r>
    </w:p>
    <w:p w:rsidR="00D17013" w:rsidRPr="00D17013" w:rsidRDefault="00D17013" w:rsidP="00D17013">
      <w:pPr>
        <w:rPr>
          <w:sz w:val="22"/>
          <w:szCs w:val="22"/>
        </w:rPr>
      </w:pPr>
      <w:r w:rsidRPr="00D17013">
        <w:rPr>
          <w:sz w:val="22"/>
          <w:szCs w:val="22"/>
        </w:rPr>
        <w:t>9.6. При не урегулировании в процессе переговоров спорных вопросов споры разрешаются в Арбитражном суде города Москвы в порядке, установленном действующим законодательством Российской Федерации, с соблюдением претензионного порядка.</w:t>
      </w:r>
    </w:p>
    <w:p w:rsidR="00D17013" w:rsidRPr="00D17013" w:rsidRDefault="00D17013" w:rsidP="00D17013">
      <w:pPr>
        <w:rPr>
          <w:sz w:val="22"/>
          <w:szCs w:val="22"/>
        </w:rPr>
      </w:pPr>
      <w:r w:rsidRPr="00D17013">
        <w:rPr>
          <w:sz w:val="22"/>
          <w:szCs w:val="22"/>
        </w:rPr>
        <w:t>Срок ответа Стороны на претензию другой Стороны составляет 10 (десять) рабочих дней.</w:t>
      </w:r>
    </w:p>
    <w:p w:rsidR="00D17013" w:rsidRPr="00D17013" w:rsidRDefault="00D17013" w:rsidP="00D17013">
      <w:pPr>
        <w:rPr>
          <w:sz w:val="22"/>
          <w:szCs w:val="22"/>
        </w:rPr>
      </w:pPr>
      <w:r w:rsidRPr="00D17013">
        <w:rPr>
          <w:sz w:val="22"/>
          <w:szCs w:val="22"/>
        </w:rPr>
        <w:t xml:space="preserve">9.7.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D17013" w:rsidRPr="00D17013" w:rsidRDefault="00D17013" w:rsidP="00D17013">
      <w:pPr>
        <w:widowControl/>
        <w:autoSpaceDE/>
        <w:adjustRightInd/>
        <w:ind w:firstLine="0"/>
        <w:jc w:val="center"/>
        <w:rPr>
          <w:sz w:val="22"/>
          <w:szCs w:val="22"/>
        </w:rPr>
      </w:pPr>
    </w:p>
    <w:p w:rsidR="00D17013" w:rsidRDefault="00D17013" w:rsidP="00D17013">
      <w:pPr>
        <w:widowControl/>
        <w:autoSpaceDE/>
        <w:adjustRightInd/>
        <w:ind w:firstLine="0"/>
        <w:jc w:val="center"/>
        <w:rPr>
          <w:b/>
          <w:sz w:val="22"/>
          <w:szCs w:val="22"/>
        </w:rPr>
      </w:pPr>
      <w:r w:rsidRPr="00D17013">
        <w:rPr>
          <w:b/>
          <w:sz w:val="22"/>
          <w:szCs w:val="22"/>
        </w:rPr>
        <w:t>10. Адреса, реквизиты и подписи Сторон</w:t>
      </w:r>
    </w:p>
    <w:p w:rsidR="00D17013" w:rsidRDefault="00D17013" w:rsidP="00D17013">
      <w:pPr>
        <w:widowControl/>
        <w:autoSpaceDE/>
        <w:adjustRightInd/>
        <w:ind w:firstLine="0"/>
        <w:jc w:val="center"/>
        <w:rPr>
          <w:b/>
          <w:sz w:val="22"/>
          <w:szCs w:val="22"/>
        </w:rPr>
      </w:pPr>
    </w:p>
    <w:tbl>
      <w:tblPr>
        <w:tblStyle w:val="1"/>
        <w:tblW w:w="9912" w:type="dxa"/>
        <w:tblInd w:w="279" w:type="dxa"/>
        <w:tblLayout w:type="fixed"/>
        <w:tblLook w:val="04A0"/>
      </w:tblPr>
      <w:tblGrid>
        <w:gridCol w:w="5239"/>
        <w:gridCol w:w="4673"/>
      </w:tblGrid>
      <w:tr w:rsidR="00D17013" w:rsidRPr="00D17013" w:rsidTr="00CE0D54">
        <w:tc>
          <w:tcPr>
            <w:tcW w:w="5239" w:type="dxa"/>
          </w:tcPr>
          <w:p w:rsidR="00D17013" w:rsidRPr="00D17013" w:rsidRDefault="00D17013" w:rsidP="00CE0D54">
            <w:pPr>
              <w:ind w:firstLine="0"/>
              <w:jc w:val="center"/>
              <w:rPr>
                <w:b/>
              </w:rPr>
            </w:pPr>
            <w:r w:rsidRPr="00D17013">
              <w:rPr>
                <w:b/>
              </w:rPr>
              <w:t>Организатор</w:t>
            </w:r>
          </w:p>
        </w:tc>
        <w:tc>
          <w:tcPr>
            <w:tcW w:w="4673" w:type="dxa"/>
          </w:tcPr>
          <w:p w:rsidR="00D17013" w:rsidRPr="00D17013" w:rsidRDefault="00D17013" w:rsidP="00CE0D54">
            <w:pPr>
              <w:ind w:firstLine="0"/>
              <w:jc w:val="center"/>
              <w:rPr>
                <w:b/>
              </w:rPr>
            </w:pPr>
            <w:r w:rsidRPr="00D17013">
              <w:rPr>
                <w:b/>
              </w:rPr>
              <w:t>Площадка</w:t>
            </w:r>
          </w:p>
        </w:tc>
      </w:tr>
      <w:tr w:rsidR="00D17013" w:rsidRPr="00D17013" w:rsidTr="00CE0D54">
        <w:tc>
          <w:tcPr>
            <w:tcW w:w="5239" w:type="dxa"/>
          </w:tcPr>
          <w:p w:rsidR="00D17013" w:rsidRPr="00D17013" w:rsidRDefault="00D17013" w:rsidP="00CE0D54">
            <w:pPr>
              <w:keepNext/>
              <w:suppressAutoHyphens/>
              <w:ind w:firstLine="0"/>
              <w:jc w:val="left"/>
              <w:rPr>
                <w:rFonts w:eastAsia="Times New Roman"/>
                <w:lang w:eastAsia="zh-CN"/>
              </w:rPr>
            </w:pPr>
            <w:r w:rsidRPr="00D17013">
              <w:rPr>
                <w:rFonts w:eastAsia="Times New Roman"/>
                <w:lang w:eastAsia="zh-CN"/>
              </w:rPr>
              <w:t>Бюджетное профессиональное образовательное учреждение Орловской области «Орловский технологический техникум»</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Юридический адрес: 302038, Российская Федерация, Орловская область, г. Орел, ул. Раздольная, д. 100</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Фактический адрес: 302038, Российская Федерация, Орловская область, г. Орел, ул. Раздольная, д.100</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ИНН/КПП: 5751015169/575401001</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р/с: 03224643540000005400</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к/с: 40102810545370000046</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 xml:space="preserve">Банк:  Отделение Орел Банка России//УФК по Орловской области </w:t>
            </w:r>
            <w:proofErr w:type="gramStart"/>
            <w:r w:rsidRPr="00D17013">
              <w:rPr>
                <w:rFonts w:eastAsia="Times New Roman"/>
                <w:lang w:eastAsia="zh-CN"/>
              </w:rPr>
              <w:t>г</w:t>
            </w:r>
            <w:proofErr w:type="gramEnd"/>
            <w:r w:rsidRPr="00D17013">
              <w:rPr>
                <w:rFonts w:eastAsia="Times New Roman"/>
                <w:lang w:eastAsia="zh-CN"/>
              </w:rPr>
              <w:t>. Орел</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л/с: Департамент финансов Орловской области (БПОУ ОО «Орловский технологический техникум», л/с 20546Ч51790)</w:t>
            </w:r>
          </w:p>
          <w:p w:rsidR="00D17013" w:rsidRPr="00D17013" w:rsidRDefault="00D17013" w:rsidP="00CE0D54">
            <w:pPr>
              <w:keepNext/>
              <w:suppressAutoHyphens/>
              <w:ind w:firstLine="0"/>
              <w:rPr>
                <w:rFonts w:eastAsia="Times New Roman"/>
                <w:lang w:eastAsia="zh-CN"/>
              </w:rPr>
            </w:pPr>
            <w:r w:rsidRPr="00D17013">
              <w:rPr>
                <w:rFonts w:eastAsia="Times New Roman"/>
                <w:lang w:eastAsia="zh-CN"/>
              </w:rPr>
              <w:t>БИК 015402901</w:t>
            </w:r>
          </w:p>
          <w:p w:rsidR="00D17013" w:rsidRPr="00D17013" w:rsidRDefault="00D17013" w:rsidP="00CE0D54">
            <w:pPr>
              <w:ind w:firstLine="0"/>
            </w:pPr>
            <w:r w:rsidRPr="00D17013">
              <w:rPr>
                <w:rFonts w:eastAsia="Times New Roman"/>
                <w:lang w:eastAsia="zh-CN"/>
              </w:rPr>
              <w:t>Тел (4862) 33-10-71 Факс: (4862) 33-10-26</w:t>
            </w:r>
          </w:p>
        </w:tc>
        <w:tc>
          <w:tcPr>
            <w:tcW w:w="4673" w:type="dxa"/>
          </w:tcPr>
          <w:p w:rsidR="00D17013" w:rsidRPr="00D17013" w:rsidRDefault="00D17013" w:rsidP="00CE0D54">
            <w:pPr>
              <w:ind w:firstLine="46"/>
            </w:pPr>
            <w:r w:rsidRPr="00D17013">
              <w:rPr>
                <w:rFonts w:eastAsia="Times New Roman"/>
              </w:rPr>
              <w:t xml:space="preserve">Муниципальное бюджетное общеобразовательное учреждение «Сахзаводская средняя общеобразовательная школа» </w:t>
            </w:r>
          </w:p>
          <w:p w:rsidR="00D17013" w:rsidRPr="00D17013" w:rsidRDefault="00D17013" w:rsidP="00CE0D54">
            <w:pPr>
              <w:ind w:firstLine="0"/>
            </w:pPr>
            <w:r w:rsidRPr="00D17013">
              <w:t xml:space="preserve">Юридический адрес: 303801, Орловская область, Ливенский район, п. </w:t>
            </w:r>
            <w:proofErr w:type="spellStart"/>
            <w:r w:rsidRPr="00D17013">
              <w:t>Сахзаводской</w:t>
            </w:r>
            <w:proofErr w:type="spellEnd"/>
            <w:r w:rsidRPr="00D17013">
              <w:t>, пл. Комсомольская, д. 36</w:t>
            </w:r>
          </w:p>
          <w:p w:rsidR="00D17013" w:rsidRPr="00D17013" w:rsidRDefault="00D17013" w:rsidP="00CE0D54">
            <w:pPr>
              <w:ind w:firstLine="0"/>
            </w:pPr>
            <w:r w:rsidRPr="00D17013">
              <w:t xml:space="preserve">Фактический адрес: 303801, Орловская область, Ливенский район, п. </w:t>
            </w:r>
            <w:proofErr w:type="spellStart"/>
            <w:r w:rsidRPr="00D17013">
              <w:t>Сахзаводской</w:t>
            </w:r>
            <w:proofErr w:type="spellEnd"/>
            <w:r w:rsidRPr="00D17013">
              <w:t>, пл. Комсомольская, д. 36</w:t>
            </w:r>
          </w:p>
          <w:p w:rsidR="00D17013" w:rsidRPr="00D17013" w:rsidRDefault="00D17013" w:rsidP="00CE0D54">
            <w:pPr>
              <w:shd w:val="clear" w:color="auto" w:fill="FFFFFF"/>
              <w:ind w:firstLine="11"/>
              <w:rPr>
                <w:rFonts w:eastAsia="Times New Roman"/>
              </w:rPr>
            </w:pPr>
            <w:r w:rsidRPr="00D17013">
              <w:rPr>
                <w:rFonts w:eastAsia="Times New Roman"/>
              </w:rPr>
              <w:t>ИНН/КПП 5715005461/571501001</w:t>
            </w:r>
          </w:p>
          <w:p w:rsidR="00D17013" w:rsidRPr="00D17013" w:rsidRDefault="00D17013" w:rsidP="00CE0D54">
            <w:pPr>
              <w:shd w:val="clear" w:color="auto" w:fill="FFFFFF"/>
              <w:ind w:firstLine="0"/>
              <w:rPr>
                <w:rFonts w:eastAsia="Times New Roman"/>
              </w:rPr>
            </w:pPr>
            <w:r w:rsidRPr="00D17013">
              <w:rPr>
                <w:rFonts w:eastAsia="Times New Roman"/>
                <w:lang w:eastAsia="zh-CN"/>
              </w:rPr>
              <w:t xml:space="preserve">р/с: </w:t>
            </w:r>
            <w:r w:rsidRPr="00D17013">
              <w:rPr>
                <w:rFonts w:eastAsia="Times New Roman"/>
              </w:rPr>
              <w:t>03234643546290005400</w:t>
            </w:r>
          </w:p>
          <w:p w:rsidR="00D17013" w:rsidRPr="00D17013" w:rsidRDefault="00D17013" w:rsidP="00CE0D54">
            <w:pPr>
              <w:shd w:val="clear" w:color="auto" w:fill="FFFFFF"/>
              <w:ind w:firstLine="11"/>
              <w:rPr>
                <w:rFonts w:eastAsia="Times New Roman"/>
              </w:rPr>
            </w:pPr>
            <w:r w:rsidRPr="00D17013">
              <w:rPr>
                <w:rFonts w:eastAsia="Times New Roman"/>
                <w:lang w:eastAsia="zh-CN"/>
              </w:rPr>
              <w:t xml:space="preserve">к/с: </w:t>
            </w:r>
            <w:r w:rsidRPr="00D17013">
              <w:rPr>
                <w:rFonts w:eastAsia="Times New Roman"/>
              </w:rPr>
              <w:t>40102810545370000046</w:t>
            </w:r>
          </w:p>
          <w:p w:rsidR="00D17013" w:rsidRPr="00D17013" w:rsidRDefault="00D17013" w:rsidP="00CE0D54">
            <w:pPr>
              <w:ind w:firstLine="11"/>
              <w:rPr>
                <w:rFonts w:eastAsia="Times New Roman"/>
              </w:rPr>
            </w:pPr>
            <w:r w:rsidRPr="00D17013">
              <w:rPr>
                <w:rFonts w:eastAsia="Times New Roman"/>
              </w:rPr>
              <w:t>Банк: Отделение Орел// УФК по Орловской области г. Орел</w:t>
            </w:r>
          </w:p>
          <w:p w:rsidR="00D17013" w:rsidRPr="00D17013" w:rsidRDefault="00D17013" w:rsidP="00CE0D54">
            <w:pPr>
              <w:shd w:val="clear" w:color="auto" w:fill="FFFFFF"/>
              <w:ind w:firstLine="0"/>
              <w:rPr>
                <w:rFonts w:eastAsia="Times New Roman"/>
              </w:rPr>
            </w:pPr>
            <w:proofErr w:type="gramStart"/>
            <w:r w:rsidRPr="00D17013">
              <w:rPr>
                <w:rFonts w:eastAsia="Times New Roman"/>
              </w:rPr>
              <w:t>л</w:t>
            </w:r>
            <w:proofErr w:type="gramEnd"/>
            <w:r w:rsidRPr="00D17013">
              <w:rPr>
                <w:rFonts w:eastAsia="Times New Roman"/>
              </w:rPr>
              <w:t>/с: Управление финансов администрации Ливенского района Орловской области (МБОУ Сахзаводская СОШ  л/с 20546Ц22600)</w:t>
            </w:r>
          </w:p>
          <w:p w:rsidR="00D17013" w:rsidRPr="00D17013" w:rsidRDefault="00D17013" w:rsidP="00CE0D54">
            <w:pPr>
              <w:shd w:val="clear" w:color="auto" w:fill="FFFFFF"/>
              <w:ind w:firstLine="0"/>
              <w:rPr>
                <w:rFonts w:eastAsia="Times New Roman"/>
              </w:rPr>
            </w:pPr>
            <w:r w:rsidRPr="00D17013">
              <w:rPr>
                <w:rFonts w:eastAsia="Times New Roman"/>
              </w:rPr>
              <w:t>БИК 015402901</w:t>
            </w:r>
          </w:p>
          <w:p w:rsidR="00D17013" w:rsidRPr="00D17013" w:rsidRDefault="00D17013" w:rsidP="00CE0D54">
            <w:pPr>
              <w:shd w:val="clear" w:color="auto" w:fill="FFFFFF"/>
              <w:ind w:firstLine="0"/>
              <w:rPr>
                <w:rFonts w:eastAsia="Times New Roman"/>
              </w:rPr>
            </w:pPr>
            <w:r w:rsidRPr="00D17013">
              <w:rPr>
                <w:rFonts w:eastAsia="Times New Roman"/>
              </w:rPr>
              <w:t xml:space="preserve">Тел </w:t>
            </w:r>
            <w:r w:rsidRPr="00D17013">
              <w:t>8(48677)7-86-02</w:t>
            </w:r>
          </w:p>
          <w:p w:rsidR="00D17013" w:rsidRPr="00D17013" w:rsidRDefault="00D17013" w:rsidP="00CE0D54">
            <w:pPr>
              <w:ind w:firstLine="11"/>
            </w:pPr>
          </w:p>
        </w:tc>
      </w:tr>
      <w:tr w:rsidR="00D17013" w:rsidRPr="00D17013" w:rsidTr="00CE0D54">
        <w:tc>
          <w:tcPr>
            <w:tcW w:w="5239" w:type="dxa"/>
          </w:tcPr>
          <w:p w:rsidR="00D17013" w:rsidRPr="00D17013" w:rsidRDefault="00D17013" w:rsidP="00CE0D54">
            <w:pPr>
              <w:keepNext/>
              <w:suppressAutoHyphens/>
              <w:ind w:firstLine="0"/>
              <w:jc w:val="left"/>
              <w:rPr>
                <w:rFonts w:eastAsia="Times New Roman"/>
                <w:lang w:eastAsia="zh-CN"/>
              </w:rPr>
            </w:pPr>
          </w:p>
        </w:tc>
        <w:tc>
          <w:tcPr>
            <w:tcW w:w="4673" w:type="dxa"/>
          </w:tcPr>
          <w:p w:rsidR="00D17013" w:rsidRPr="00D17013" w:rsidRDefault="00D17013" w:rsidP="00CE0D54">
            <w:pPr>
              <w:ind w:firstLine="46"/>
              <w:rPr>
                <w:rFonts w:eastAsia="Times New Roman"/>
              </w:rPr>
            </w:pPr>
          </w:p>
        </w:tc>
      </w:tr>
    </w:tbl>
    <w:p w:rsidR="00D17013" w:rsidRDefault="00D17013" w:rsidP="00D17013">
      <w:pPr>
        <w:widowControl/>
        <w:autoSpaceDE/>
        <w:adjustRightInd/>
        <w:ind w:firstLine="0"/>
        <w:jc w:val="center"/>
        <w:rPr>
          <w:b/>
          <w:sz w:val="22"/>
          <w:szCs w:val="22"/>
        </w:rPr>
      </w:pPr>
    </w:p>
    <w:p w:rsidR="00D17013" w:rsidRDefault="00D17013" w:rsidP="00D17013">
      <w:pPr>
        <w:widowControl/>
        <w:autoSpaceDE/>
        <w:adjustRightInd/>
        <w:ind w:firstLine="0"/>
        <w:jc w:val="center"/>
        <w:rPr>
          <w:b/>
          <w:sz w:val="22"/>
          <w:szCs w:val="22"/>
        </w:rPr>
      </w:pPr>
    </w:p>
    <w:tbl>
      <w:tblPr>
        <w:tblStyle w:val="a6"/>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D17013" w:rsidRPr="00D17013" w:rsidTr="00CE0D54">
        <w:trPr>
          <w:trHeight w:val="477"/>
          <w:jc w:val="center"/>
        </w:trPr>
        <w:tc>
          <w:tcPr>
            <w:tcW w:w="5245" w:type="dxa"/>
          </w:tcPr>
          <w:p w:rsidR="00D17013" w:rsidRPr="00D17013" w:rsidRDefault="00D17013" w:rsidP="00CE0D54">
            <w:pPr>
              <w:jc w:val="center"/>
            </w:pPr>
            <w:r w:rsidRPr="00D17013">
              <w:t>Директор</w:t>
            </w:r>
          </w:p>
          <w:p w:rsidR="00D17013" w:rsidRPr="00D17013" w:rsidRDefault="00D17013" w:rsidP="00CE0D54">
            <w:pPr>
              <w:jc w:val="center"/>
            </w:pPr>
          </w:p>
          <w:p w:rsidR="00D17013" w:rsidRPr="00D17013" w:rsidRDefault="00D17013" w:rsidP="00CE0D54">
            <w:pPr>
              <w:jc w:val="center"/>
            </w:pPr>
          </w:p>
          <w:p w:rsidR="00D17013" w:rsidRPr="00D17013" w:rsidRDefault="00D17013" w:rsidP="00CE0D54">
            <w:pPr>
              <w:jc w:val="center"/>
            </w:pPr>
            <w:r w:rsidRPr="00D17013">
              <w:t>________________________</w:t>
            </w:r>
          </w:p>
          <w:p w:rsidR="00D17013" w:rsidRPr="00D17013" w:rsidRDefault="00D17013" w:rsidP="00CE0D54">
            <w:pPr>
              <w:jc w:val="center"/>
            </w:pPr>
            <w:proofErr w:type="spellStart"/>
            <w:r w:rsidRPr="00D17013">
              <w:t>Тенетилова</w:t>
            </w:r>
            <w:proofErr w:type="spellEnd"/>
            <w:r w:rsidRPr="00D17013">
              <w:t xml:space="preserve"> В. С.</w:t>
            </w:r>
          </w:p>
          <w:p w:rsidR="00D17013" w:rsidRPr="00D17013" w:rsidRDefault="00D17013" w:rsidP="00CE0D54">
            <w:pPr>
              <w:jc w:val="center"/>
              <w:rPr>
                <w:rFonts w:eastAsia="Times New Roman"/>
              </w:rPr>
            </w:pPr>
            <w:r w:rsidRPr="00D17013">
              <w:t>М.П.</w:t>
            </w:r>
          </w:p>
        </w:tc>
        <w:tc>
          <w:tcPr>
            <w:tcW w:w="4678" w:type="dxa"/>
          </w:tcPr>
          <w:p w:rsidR="00D17013" w:rsidRPr="00D17013" w:rsidRDefault="00D17013" w:rsidP="00CE0D54">
            <w:pPr>
              <w:jc w:val="center"/>
              <w:rPr>
                <w:rFonts w:eastAsia="Times New Roman"/>
              </w:rPr>
            </w:pPr>
            <w:r w:rsidRPr="00D17013">
              <w:rPr>
                <w:rFonts w:eastAsia="Times New Roman"/>
              </w:rPr>
              <w:t>Директор</w:t>
            </w:r>
          </w:p>
          <w:p w:rsidR="00D17013" w:rsidRPr="00D17013" w:rsidRDefault="00D17013" w:rsidP="00CE0D54">
            <w:pPr>
              <w:jc w:val="center"/>
              <w:rPr>
                <w:rFonts w:eastAsia="Times New Roman"/>
              </w:rPr>
            </w:pPr>
          </w:p>
          <w:p w:rsidR="00D17013" w:rsidRPr="00D17013" w:rsidRDefault="00D17013" w:rsidP="00CE0D54">
            <w:pPr>
              <w:jc w:val="center"/>
              <w:rPr>
                <w:rFonts w:eastAsia="Times New Roman"/>
              </w:rPr>
            </w:pPr>
          </w:p>
          <w:p w:rsidR="00D17013" w:rsidRPr="00D17013" w:rsidRDefault="00D17013" w:rsidP="00CE0D54">
            <w:pPr>
              <w:jc w:val="center"/>
              <w:rPr>
                <w:rFonts w:eastAsia="Times New Roman"/>
              </w:rPr>
            </w:pPr>
            <w:r w:rsidRPr="00D17013">
              <w:rPr>
                <w:rFonts w:eastAsia="Times New Roman"/>
              </w:rPr>
              <w:t>________________________</w:t>
            </w:r>
          </w:p>
          <w:p w:rsidR="00D17013" w:rsidRPr="00D17013" w:rsidRDefault="00D17013" w:rsidP="00CE0D54">
            <w:pPr>
              <w:jc w:val="center"/>
              <w:rPr>
                <w:rFonts w:eastAsia="Times New Roman"/>
              </w:rPr>
            </w:pPr>
            <w:r w:rsidRPr="00D17013">
              <w:rPr>
                <w:rFonts w:eastAsia="Times New Roman"/>
              </w:rPr>
              <w:t>Головин Е. В.</w:t>
            </w:r>
          </w:p>
          <w:p w:rsidR="00D17013" w:rsidRPr="00D17013" w:rsidRDefault="00D17013" w:rsidP="00CE0D54">
            <w:pPr>
              <w:jc w:val="center"/>
              <w:rPr>
                <w:rFonts w:eastAsia="Times New Roman"/>
              </w:rPr>
            </w:pPr>
            <w:r w:rsidRPr="00D17013">
              <w:rPr>
                <w:rFonts w:eastAsia="Times New Roman"/>
              </w:rPr>
              <w:t>М.П.</w:t>
            </w:r>
          </w:p>
        </w:tc>
      </w:tr>
    </w:tbl>
    <w:p w:rsidR="00D17013" w:rsidRPr="00D17013" w:rsidRDefault="00D17013" w:rsidP="00D17013">
      <w:pPr>
        <w:widowControl/>
        <w:autoSpaceDE/>
        <w:adjustRightInd/>
        <w:ind w:firstLine="0"/>
        <w:jc w:val="center"/>
        <w:rPr>
          <w:b/>
          <w:sz w:val="22"/>
          <w:szCs w:val="22"/>
        </w:rPr>
      </w:pPr>
    </w:p>
    <w:p w:rsidR="0053125B" w:rsidRPr="00D17013" w:rsidRDefault="0053125B" w:rsidP="0053125B">
      <w:pPr>
        <w:widowControl/>
        <w:autoSpaceDE/>
        <w:autoSpaceDN/>
        <w:adjustRightInd/>
        <w:ind w:firstLine="0"/>
        <w:jc w:val="center"/>
        <w:rPr>
          <w:sz w:val="22"/>
          <w:szCs w:val="22"/>
        </w:rPr>
      </w:pPr>
    </w:p>
    <w:p w:rsidR="0053125B" w:rsidRPr="00D17013" w:rsidRDefault="0053125B" w:rsidP="0053125B">
      <w:pPr>
        <w:pageBreakBefore/>
        <w:ind w:firstLine="0"/>
        <w:jc w:val="right"/>
        <w:rPr>
          <w:sz w:val="22"/>
          <w:szCs w:val="22"/>
        </w:rPr>
      </w:pPr>
      <w:r w:rsidRPr="00D17013">
        <w:rPr>
          <w:sz w:val="22"/>
          <w:szCs w:val="22"/>
        </w:rPr>
        <w:lastRenderedPageBreak/>
        <w:t>Приложение №1.1</w:t>
      </w:r>
    </w:p>
    <w:p w:rsidR="0053125B" w:rsidRPr="00D17013" w:rsidRDefault="0053125B" w:rsidP="0053125B">
      <w:pPr>
        <w:ind w:firstLine="0"/>
        <w:jc w:val="right"/>
        <w:rPr>
          <w:sz w:val="22"/>
          <w:szCs w:val="22"/>
        </w:rPr>
      </w:pPr>
      <w:r w:rsidRPr="00D17013">
        <w:rPr>
          <w:sz w:val="22"/>
          <w:szCs w:val="22"/>
        </w:rPr>
        <w:t>К Договору о сетевой форме реализации</w:t>
      </w:r>
    </w:p>
    <w:p w:rsidR="0053125B" w:rsidRPr="00D17013" w:rsidRDefault="0053125B" w:rsidP="0053125B">
      <w:pPr>
        <w:ind w:firstLine="0"/>
        <w:jc w:val="right"/>
        <w:rPr>
          <w:sz w:val="22"/>
          <w:szCs w:val="22"/>
        </w:rPr>
      </w:pPr>
      <w:r w:rsidRPr="00D17013">
        <w:rPr>
          <w:sz w:val="22"/>
          <w:szCs w:val="22"/>
        </w:rPr>
        <w:t xml:space="preserve">Дополнительной общеобразовательной </w:t>
      </w:r>
    </w:p>
    <w:p w:rsidR="0053125B" w:rsidRPr="00D17013" w:rsidRDefault="0053125B" w:rsidP="0053125B">
      <w:pPr>
        <w:ind w:firstLine="0"/>
        <w:jc w:val="right"/>
        <w:rPr>
          <w:sz w:val="22"/>
          <w:szCs w:val="22"/>
        </w:rPr>
      </w:pPr>
      <w:r w:rsidRPr="00D17013">
        <w:rPr>
          <w:sz w:val="22"/>
          <w:szCs w:val="22"/>
        </w:rPr>
        <w:t>программы от __ ______ 2022 г.</w:t>
      </w:r>
    </w:p>
    <w:p w:rsidR="0053125B" w:rsidRPr="00D17013" w:rsidRDefault="0053125B" w:rsidP="0053125B">
      <w:pPr>
        <w:ind w:firstLine="0"/>
        <w:jc w:val="right"/>
        <w:rPr>
          <w:sz w:val="22"/>
          <w:szCs w:val="22"/>
        </w:rPr>
      </w:pPr>
    </w:p>
    <w:p w:rsidR="0053125B" w:rsidRPr="00D17013" w:rsidRDefault="0053125B" w:rsidP="0053125B">
      <w:pPr>
        <w:widowControl/>
        <w:shd w:val="clear" w:color="auto" w:fill="FFFFFF"/>
        <w:autoSpaceDE/>
        <w:autoSpaceDN/>
        <w:adjustRightInd/>
        <w:jc w:val="center"/>
        <w:rPr>
          <w:rFonts w:eastAsia="Times New Roman"/>
          <w:b/>
          <w:bCs w:val="0"/>
          <w:color w:val="000000"/>
          <w:sz w:val="22"/>
          <w:szCs w:val="22"/>
        </w:rPr>
      </w:pPr>
      <w:r w:rsidRPr="00D17013">
        <w:rPr>
          <w:rFonts w:eastAsia="Times New Roman"/>
          <w:b/>
          <w:bCs w:val="0"/>
          <w:color w:val="000000"/>
          <w:sz w:val="22"/>
          <w:szCs w:val="22"/>
        </w:rPr>
        <w:t>Требования к преподавателям и компьютерному классу</w:t>
      </w:r>
    </w:p>
    <w:p w:rsidR="0053125B" w:rsidRPr="00D17013" w:rsidRDefault="0053125B" w:rsidP="0053125B">
      <w:pPr>
        <w:widowControl/>
        <w:shd w:val="clear" w:color="auto" w:fill="FFFFFF"/>
        <w:autoSpaceDE/>
        <w:autoSpaceDN/>
        <w:adjustRightInd/>
        <w:jc w:val="left"/>
        <w:rPr>
          <w:rFonts w:eastAsia="Times New Roman"/>
          <w:b/>
          <w:bCs w:val="0"/>
          <w:color w:val="000000"/>
          <w:sz w:val="22"/>
          <w:szCs w:val="22"/>
        </w:rPr>
      </w:pPr>
    </w:p>
    <w:p w:rsidR="0053125B" w:rsidRPr="00D17013" w:rsidRDefault="0053125B" w:rsidP="0053125B">
      <w:pPr>
        <w:widowControl/>
        <w:shd w:val="clear" w:color="auto" w:fill="FFFFFF"/>
        <w:autoSpaceDE/>
        <w:autoSpaceDN/>
        <w:adjustRightInd/>
        <w:jc w:val="left"/>
        <w:rPr>
          <w:rFonts w:eastAsia="Times New Roman"/>
          <w:b/>
          <w:bCs w:val="0"/>
          <w:color w:val="000000"/>
          <w:sz w:val="22"/>
          <w:szCs w:val="22"/>
        </w:rPr>
      </w:pPr>
      <w:r w:rsidRPr="00D17013">
        <w:rPr>
          <w:rFonts w:eastAsia="Times New Roman"/>
          <w:b/>
          <w:bCs w:val="0"/>
          <w:color w:val="000000"/>
          <w:sz w:val="22"/>
          <w:szCs w:val="22"/>
        </w:rPr>
        <w:t>1. Требования к преподавателям:</w:t>
      </w:r>
    </w:p>
    <w:p w:rsidR="0053125B" w:rsidRPr="00D17013" w:rsidRDefault="0053125B" w:rsidP="0053125B">
      <w:pPr>
        <w:rPr>
          <w:rFonts w:eastAsia="Times New Roman"/>
          <w:sz w:val="22"/>
          <w:szCs w:val="22"/>
        </w:rPr>
      </w:pPr>
      <w:r w:rsidRPr="00D17013">
        <w:rPr>
          <w:sz w:val="22"/>
          <w:szCs w:val="22"/>
        </w:rPr>
        <w:t>1. Преподаватели, привлекаемые Организацией или Площадками к реализации Дополнительной общеобразовательной программы в рамках Мероприятия, должны соответствовать актуальным квалификационным требованиям в соответствии с законодательством Российской Федерации.</w:t>
      </w:r>
    </w:p>
    <w:p w:rsidR="0053125B" w:rsidRPr="00D17013" w:rsidRDefault="0053125B" w:rsidP="0053125B">
      <w:pPr>
        <w:rPr>
          <w:rFonts w:eastAsia="Times New Roman"/>
          <w:sz w:val="22"/>
          <w:szCs w:val="22"/>
        </w:rPr>
      </w:pPr>
      <w:r w:rsidRPr="00D17013">
        <w:rPr>
          <w:rFonts w:eastAsia="Times New Roman"/>
          <w:sz w:val="22"/>
          <w:szCs w:val="22"/>
        </w:rPr>
        <w:t xml:space="preserve">2. Преподаватели и иные специалисты (в том числе </w:t>
      </w:r>
      <w:proofErr w:type="spellStart"/>
      <w:r w:rsidRPr="00D17013">
        <w:rPr>
          <w:rFonts w:eastAsia="Times New Roman"/>
          <w:sz w:val="22"/>
          <w:szCs w:val="22"/>
        </w:rPr>
        <w:t>тьюторы</w:t>
      </w:r>
      <w:proofErr w:type="spellEnd"/>
      <w:r w:rsidRPr="00D17013">
        <w:rPr>
          <w:rFonts w:eastAsia="Times New Roman"/>
          <w:sz w:val="22"/>
          <w:szCs w:val="22"/>
        </w:rPr>
        <w:t xml:space="preserve">, менторы, методисты, и др.), привлекаемые для реализации Дополнительной общеобразовательной программы, должны владеть навыками преподавания языков программирования </w:t>
      </w:r>
      <w:r w:rsidRPr="00D17013">
        <w:rPr>
          <w:rFonts w:eastAsia="Times New Roman"/>
          <w:sz w:val="22"/>
          <w:szCs w:val="22"/>
          <w:lang w:val="en-US"/>
        </w:rPr>
        <w:t>Python</w:t>
      </w:r>
      <w:r w:rsidRPr="00D17013">
        <w:rPr>
          <w:rFonts w:eastAsia="Times New Roman"/>
          <w:sz w:val="22"/>
          <w:szCs w:val="22"/>
        </w:rPr>
        <w:t>.</w:t>
      </w:r>
    </w:p>
    <w:p w:rsidR="0053125B" w:rsidRPr="00D17013" w:rsidRDefault="0053125B" w:rsidP="0053125B">
      <w:pPr>
        <w:rPr>
          <w:sz w:val="22"/>
          <w:szCs w:val="22"/>
        </w:rPr>
      </w:pPr>
      <w:r w:rsidRPr="00D17013">
        <w:rPr>
          <w:rFonts w:eastAsia="Times New Roman"/>
          <w:sz w:val="22"/>
          <w:szCs w:val="22"/>
        </w:rPr>
        <w:t xml:space="preserve">3. Реализация Дополнительной общеобразовательной программы должна осуществляться преподавателями, имеющими среднее профессиональное или высшее образование  и отвечающими квалификационным требованиям, указанным в пункте 9 раздела 1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 761н, и\или разделу </w:t>
      </w:r>
      <w:r w:rsidRPr="00D17013">
        <w:rPr>
          <w:rFonts w:eastAsia="Times New Roman"/>
          <w:sz w:val="22"/>
          <w:szCs w:val="22"/>
          <w:lang w:val="en-US"/>
        </w:rPr>
        <w:t>III</w:t>
      </w:r>
      <w:r w:rsidRPr="00D17013">
        <w:rPr>
          <w:rFonts w:eastAsia="Times New Roman"/>
          <w:sz w:val="22"/>
          <w:szCs w:val="22"/>
        </w:rPr>
        <w:t xml:space="preserve"> профессионального стандарта «Педагог дополнительного образования детей и взрослых», утвержденного приказом Минтруда России от 22 сентября 2021 года № 652н и/или частью 1 статьи 46 Федерального закона № 273 от 29 декабря 2012 года «Об образовании в Российской Федерации».</w:t>
      </w:r>
    </w:p>
    <w:p w:rsidR="0053125B" w:rsidRPr="00D17013" w:rsidRDefault="0053125B" w:rsidP="0053125B">
      <w:pPr>
        <w:rPr>
          <w:rFonts w:eastAsia="Times New Roman"/>
          <w:sz w:val="22"/>
          <w:szCs w:val="22"/>
        </w:rPr>
      </w:pPr>
      <w:r w:rsidRPr="00D17013">
        <w:rPr>
          <w:rFonts w:eastAsia="Times New Roman"/>
          <w:sz w:val="22"/>
          <w:szCs w:val="22"/>
        </w:rPr>
        <w:t>4. Организатором для реализация Дополнительной общеобразовательной программы могут привлекаться лица, имеющие образовательный ценз, который определяется в порядке, установленном законодательством Российской Федерации в сфере образования, соответствующие требованиям, установленным в статье 331 Трудового кодекса Российской Федерации от 30.12.2001 № 197-ФЗ.</w:t>
      </w:r>
    </w:p>
    <w:p w:rsidR="0053125B" w:rsidRPr="00D17013" w:rsidRDefault="0053125B" w:rsidP="0053125B">
      <w:pPr>
        <w:rPr>
          <w:rFonts w:eastAsia="Times New Roman"/>
          <w:sz w:val="22"/>
          <w:szCs w:val="22"/>
        </w:rPr>
      </w:pPr>
      <w:r w:rsidRPr="00D17013">
        <w:rPr>
          <w:rFonts w:eastAsia="Times New Roman"/>
          <w:sz w:val="22"/>
          <w:szCs w:val="22"/>
        </w:rPr>
        <w:t>5. В целях реализации Дополнительной общеобразовательной программы, в качестве преподавателей Организатором могут быть привлечены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Дополнительной общеобразовательной программы,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Провайдером.</w:t>
      </w:r>
    </w:p>
    <w:p w:rsidR="0053125B" w:rsidRPr="00D17013" w:rsidRDefault="0053125B" w:rsidP="0053125B">
      <w:pPr>
        <w:rPr>
          <w:rFonts w:eastAsia="Times New Roman"/>
          <w:sz w:val="22"/>
          <w:szCs w:val="22"/>
        </w:rPr>
      </w:pPr>
      <w:r w:rsidRPr="00D17013">
        <w:rPr>
          <w:rFonts w:eastAsia="Times New Roman"/>
          <w:sz w:val="22"/>
          <w:szCs w:val="22"/>
        </w:rPr>
        <w:t>6. Внешний вид преподавателя и иного специалиста, осуществляющего процесс реализации Дополнительной общеобразовательной программы, должен быть аккуратным и соответствовать деловому стилю одежды, носить светский характер.</w:t>
      </w:r>
    </w:p>
    <w:p w:rsidR="0053125B" w:rsidRPr="00D17013" w:rsidRDefault="0053125B" w:rsidP="0053125B">
      <w:pPr>
        <w:rPr>
          <w:rFonts w:eastAsia="Times New Roman"/>
          <w:sz w:val="22"/>
          <w:szCs w:val="22"/>
        </w:rPr>
      </w:pPr>
      <w:r w:rsidRPr="00D17013">
        <w:rPr>
          <w:rFonts w:eastAsia="Times New Roman"/>
          <w:sz w:val="22"/>
          <w:szCs w:val="22"/>
        </w:rPr>
        <w:t>7. При взаимодействии с обучающимися преподаватель, осуществляющий процесс обучения, должен быть вежливым и доброжелательным, не допускать оскорблений и ненормативной лексики.</w:t>
      </w:r>
    </w:p>
    <w:p w:rsidR="0053125B" w:rsidRPr="00D17013" w:rsidRDefault="0053125B" w:rsidP="0053125B">
      <w:pPr>
        <w:jc w:val="right"/>
        <w:rPr>
          <w:sz w:val="22"/>
          <w:szCs w:val="22"/>
        </w:rPr>
      </w:pPr>
    </w:p>
    <w:p w:rsidR="0053125B" w:rsidRPr="00D17013" w:rsidRDefault="0053125B" w:rsidP="0053125B">
      <w:pPr>
        <w:rPr>
          <w:rFonts w:eastAsia="Times New Roman"/>
          <w:b/>
          <w:sz w:val="22"/>
          <w:szCs w:val="22"/>
        </w:rPr>
      </w:pPr>
      <w:r w:rsidRPr="00D17013">
        <w:rPr>
          <w:rFonts w:eastAsia="Times New Roman"/>
          <w:b/>
          <w:sz w:val="22"/>
          <w:szCs w:val="22"/>
        </w:rPr>
        <w:t>2. Требования к компьютерному классу:</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 xml:space="preserve">Количество индивидуальных посадочных мест с персональными компьютерами на 12-15 человек </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 xml:space="preserve">Установленное программное обеспечение на каждом компьютере </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Не менее 4 ГБ оперативной памяти компьютеров.</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Процессор с тактовой частотой не менее 2,0 ГГц.</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Диагональ мониторов не менее 13 дюймов.</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Наличие колонок или наушников.</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Свободные 50 ГБ на накопителях.</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Скорость интернета не менее 10 Мбит/с*.</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Проекционное оборудование.</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 xml:space="preserve">Доска/Маркерная доска или </w:t>
      </w:r>
      <w:proofErr w:type="spellStart"/>
      <w:r w:rsidRPr="00D17013">
        <w:rPr>
          <w:rFonts w:eastAsia="Times New Roman"/>
          <w:sz w:val="22"/>
          <w:szCs w:val="22"/>
        </w:rPr>
        <w:t>флипчарт</w:t>
      </w:r>
      <w:proofErr w:type="spellEnd"/>
      <w:r w:rsidRPr="00D17013">
        <w:rPr>
          <w:rFonts w:eastAsia="Times New Roman"/>
          <w:sz w:val="22"/>
          <w:szCs w:val="22"/>
        </w:rPr>
        <w:t>.</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 xml:space="preserve">Материально-технические условия реализации программы </w:t>
      </w:r>
      <w:proofErr w:type="spellStart"/>
      <w:r w:rsidRPr="00D17013">
        <w:rPr>
          <w:rFonts w:eastAsia="Times New Roman"/>
          <w:sz w:val="22"/>
          <w:szCs w:val="22"/>
        </w:rPr>
        <w:t>Python</w:t>
      </w:r>
      <w:proofErr w:type="spellEnd"/>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Минимальные требования к техническим характеристикам ПК следующие:</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Процессор – с тактовой частотой 2 ГГц;</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Оперативная память – не менее 1 Гб;</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Монитор с диагональю не менее 15 дюймов;</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Жѐсткий диск – не менее 250 Гб;</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Клавиатура;</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lastRenderedPageBreak/>
        <w:t>Мышь;</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Аудио-карта и акустическая система (наушники или колонки).</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Требования к программному обеспечению компьютеров</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 xml:space="preserve">Операционная система </w:t>
      </w:r>
      <w:proofErr w:type="spellStart"/>
      <w:r w:rsidRPr="00D17013">
        <w:rPr>
          <w:rFonts w:eastAsia="Times New Roman"/>
          <w:sz w:val="22"/>
          <w:szCs w:val="22"/>
        </w:rPr>
        <w:t>Windows</w:t>
      </w:r>
      <w:proofErr w:type="spellEnd"/>
      <w:r w:rsidRPr="00D17013">
        <w:rPr>
          <w:rFonts w:eastAsia="Times New Roman"/>
          <w:sz w:val="22"/>
          <w:szCs w:val="22"/>
        </w:rPr>
        <w:t xml:space="preserve"> или </w:t>
      </w:r>
      <w:proofErr w:type="spellStart"/>
      <w:r w:rsidRPr="00D17013">
        <w:rPr>
          <w:rFonts w:eastAsia="Times New Roman"/>
          <w:sz w:val="22"/>
          <w:szCs w:val="22"/>
        </w:rPr>
        <w:t>Linux</w:t>
      </w:r>
      <w:proofErr w:type="spellEnd"/>
      <w:r w:rsidRPr="00D17013">
        <w:rPr>
          <w:rFonts w:eastAsia="Times New Roman"/>
          <w:sz w:val="22"/>
          <w:szCs w:val="22"/>
        </w:rPr>
        <w:t>;</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Текстовый редактор;</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Табличный процессор;</w:t>
      </w:r>
    </w:p>
    <w:p w:rsidR="0053125B" w:rsidRPr="00D17013" w:rsidRDefault="0053125B" w:rsidP="0053125B">
      <w:pPr>
        <w:pStyle w:val="a4"/>
        <w:numPr>
          <w:ilvl w:val="0"/>
          <w:numId w:val="3"/>
        </w:numPr>
        <w:ind w:left="0" w:firstLine="284"/>
        <w:rPr>
          <w:rFonts w:eastAsia="Times New Roman"/>
          <w:sz w:val="22"/>
          <w:szCs w:val="22"/>
        </w:rPr>
      </w:pPr>
      <w:r w:rsidRPr="00D17013">
        <w:rPr>
          <w:rFonts w:eastAsia="Times New Roman"/>
          <w:sz w:val="22"/>
          <w:szCs w:val="22"/>
        </w:rPr>
        <w:t xml:space="preserve">Среда программирования </w:t>
      </w:r>
      <w:proofErr w:type="spellStart"/>
      <w:r w:rsidRPr="00D17013">
        <w:rPr>
          <w:rFonts w:eastAsia="Times New Roman"/>
          <w:sz w:val="22"/>
          <w:szCs w:val="22"/>
        </w:rPr>
        <w:t>Python</w:t>
      </w:r>
      <w:proofErr w:type="spellEnd"/>
      <w:r w:rsidRPr="00D17013">
        <w:rPr>
          <w:rFonts w:eastAsia="Times New Roman"/>
          <w:sz w:val="22"/>
          <w:szCs w:val="22"/>
        </w:rPr>
        <w:t xml:space="preserve"> 3+</w:t>
      </w:r>
      <w:proofErr w:type="gramStart"/>
      <w:r w:rsidRPr="00D17013">
        <w:rPr>
          <w:rFonts w:eastAsia="Times New Roman"/>
          <w:sz w:val="22"/>
          <w:szCs w:val="22"/>
        </w:rPr>
        <w:t xml:space="preserve"> ;</w:t>
      </w:r>
      <w:proofErr w:type="gramEnd"/>
    </w:p>
    <w:p w:rsidR="0053125B" w:rsidRPr="00D17013" w:rsidRDefault="0053125B" w:rsidP="0053125B">
      <w:pPr>
        <w:pStyle w:val="a4"/>
        <w:numPr>
          <w:ilvl w:val="0"/>
          <w:numId w:val="3"/>
        </w:numPr>
        <w:ind w:left="0" w:firstLine="284"/>
        <w:rPr>
          <w:rFonts w:eastAsia="Times New Roman"/>
          <w:sz w:val="22"/>
          <w:szCs w:val="22"/>
        </w:rPr>
      </w:pPr>
      <w:proofErr w:type="spellStart"/>
      <w:r w:rsidRPr="00D17013">
        <w:rPr>
          <w:rFonts w:eastAsia="Times New Roman"/>
          <w:sz w:val="22"/>
          <w:szCs w:val="22"/>
        </w:rPr>
        <w:t>PyCharm</w:t>
      </w:r>
      <w:proofErr w:type="spellEnd"/>
      <w:r w:rsidRPr="00D17013">
        <w:rPr>
          <w:rFonts w:eastAsia="Times New Roman"/>
          <w:sz w:val="22"/>
          <w:szCs w:val="22"/>
        </w:rPr>
        <w:t xml:space="preserve"> </w:t>
      </w:r>
      <w:proofErr w:type="spellStart"/>
      <w:r w:rsidRPr="00D17013">
        <w:rPr>
          <w:rFonts w:eastAsia="Times New Roman"/>
          <w:sz w:val="22"/>
          <w:szCs w:val="22"/>
        </w:rPr>
        <w:t>Community</w:t>
      </w:r>
      <w:proofErr w:type="spellEnd"/>
      <w:r w:rsidRPr="00D17013">
        <w:rPr>
          <w:rFonts w:eastAsia="Times New Roman"/>
          <w:sz w:val="22"/>
          <w:szCs w:val="22"/>
        </w:rPr>
        <w:t xml:space="preserve"> </w:t>
      </w:r>
      <w:proofErr w:type="spellStart"/>
      <w:r w:rsidRPr="00D17013">
        <w:rPr>
          <w:rFonts w:eastAsia="Times New Roman"/>
          <w:sz w:val="22"/>
          <w:szCs w:val="22"/>
        </w:rPr>
        <w:t>Edition</w:t>
      </w:r>
      <w:proofErr w:type="spellEnd"/>
      <w:r w:rsidRPr="00D17013">
        <w:rPr>
          <w:rFonts w:eastAsia="Times New Roman"/>
          <w:sz w:val="22"/>
          <w:szCs w:val="22"/>
        </w:rPr>
        <w:t>;</w:t>
      </w:r>
    </w:p>
    <w:p w:rsidR="0053125B" w:rsidRPr="00D17013" w:rsidRDefault="0053125B" w:rsidP="0053125B">
      <w:pPr>
        <w:pStyle w:val="a4"/>
        <w:numPr>
          <w:ilvl w:val="0"/>
          <w:numId w:val="3"/>
        </w:numPr>
        <w:ind w:left="0" w:firstLine="284"/>
        <w:rPr>
          <w:rFonts w:eastAsia="Times New Roman"/>
          <w:sz w:val="22"/>
          <w:szCs w:val="22"/>
        </w:rPr>
      </w:pPr>
      <w:proofErr w:type="spellStart"/>
      <w:r w:rsidRPr="00D17013">
        <w:rPr>
          <w:rFonts w:eastAsia="Times New Roman"/>
          <w:sz w:val="22"/>
          <w:szCs w:val="22"/>
        </w:rPr>
        <w:t>Wing</w:t>
      </w:r>
      <w:proofErr w:type="spellEnd"/>
      <w:r w:rsidRPr="00D17013">
        <w:rPr>
          <w:rFonts w:eastAsia="Times New Roman"/>
          <w:sz w:val="22"/>
          <w:szCs w:val="22"/>
        </w:rPr>
        <w:t xml:space="preserve"> </w:t>
      </w:r>
      <w:proofErr w:type="spellStart"/>
      <w:r w:rsidRPr="00D17013">
        <w:rPr>
          <w:rFonts w:eastAsia="Times New Roman"/>
          <w:sz w:val="22"/>
          <w:szCs w:val="22"/>
        </w:rPr>
        <w:t>Python</w:t>
      </w:r>
      <w:proofErr w:type="spellEnd"/>
      <w:r w:rsidRPr="00D17013">
        <w:rPr>
          <w:rFonts w:eastAsia="Times New Roman"/>
          <w:sz w:val="22"/>
          <w:szCs w:val="22"/>
        </w:rPr>
        <w:t xml:space="preserve"> IDE.</w:t>
      </w:r>
    </w:p>
    <w:p w:rsidR="0053125B" w:rsidRPr="00D17013" w:rsidRDefault="0053125B" w:rsidP="0053125B">
      <w:pPr>
        <w:rPr>
          <w:rFonts w:eastAsia="Times New Roman"/>
          <w:sz w:val="22"/>
          <w:szCs w:val="22"/>
        </w:rPr>
      </w:pPr>
    </w:p>
    <w:p w:rsidR="0053125B" w:rsidRPr="00D17013" w:rsidRDefault="0053125B" w:rsidP="0053125B">
      <w:pPr>
        <w:rPr>
          <w:rFonts w:eastAsia="Times New Roman"/>
          <w:sz w:val="22"/>
          <w:szCs w:val="22"/>
        </w:rPr>
      </w:pPr>
    </w:p>
    <w:p w:rsidR="0053125B" w:rsidRPr="00D17013" w:rsidRDefault="0053125B" w:rsidP="0053125B">
      <w:pPr>
        <w:rPr>
          <w:rFonts w:eastAsia="Times New Roman"/>
          <w:sz w:val="22"/>
          <w:szCs w:val="22"/>
        </w:rPr>
      </w:pPr>
    </w:p>
    <w:p w:rsidR="0053125B" w:rsidRPr="00D17013" w:rsidRDefault="0053125B" w:rsidP="0053125B">
      <w:pPr>
        <w:jc w:val="center"/>
        <w:rPr>
          <w:rFonts w:eastAsia="Times New Roman"/>
          <w:b/>
          <w:sz w:val="22"/>
          <w:szCs w:val="22"/>
        </w:rPr>
      </w:pPr>
      <w:r w:rsidRPr="00D17013">
        <w:rPr>
          <w:rFonts w:eastAsia="Times New Roman"/>
          <w:b/>
          <w:sz w:val="22"/>
          <w:szCs w:val="22"/>
        </w:rPr>
        <w:t>Подписи Сторон:</w:t>
      </w:r>
    </w:p>
    <w:p w:rsidR="0053125B" w:rsidRPr="00D17013" w:rsidRDefault="0053125B" w:rsidP="0053125B">
      <w:pPr>
        <w:jc w:val="center"/>
        <w:rPr>
          <w:rFonts w:eastAsia="Times New Roman"/>
          <w:sz w:val="22"/>
          <w:szCs w:val="22"/>
        </w:rPr>
      </w:pPr>
    </w:p>
    <w:tbl>
      <w:tblPr>
        <w:tblStyle w:val="a6"/>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53125B" w:rsidRPr="00D17013" w:rsidTr="003E34D6">
        <w:trPr>
          <w:trHeight w:val="477"/>
          <w:jc w:val="center"/>
        </w:trPr>
        <w:tc>
          <w:tcPr>
            <w:tcW w:w="5245" w:type="dxa"/>
          </w:tcPr>
          <w:p w:rsidR="0053125B" w:rsidRPr="00D17013" w:rsidRDefault="0053125B" w:rsidP="000A1F15">
            <w:pPr>
              <w:jc w:val="center"/>
              <w:rPr>
                <w:rFonts w:eastAsia="Times New Roman"/>
                <w:b/>
              </w:rPr>
            </w:pPr>
            <w:r w:rsidRPr="00D17013">
              <w:rPr>
                <w:rFonts w:eastAsia="Times New Roman"/>
                <w:b/>
              </w:rPr>
              <w:t>Организатор</w:t>
            </w:r>
          </w:p>
          <w:p w:rsidR="003E34D6" w:rsidRPr="00D17013" w:rsidRDefault="003E34D6" w:rsidP="003E34D6">
            <w:pPr>
              <w:jc w:val="center"/>
            </w:pPr>
            <w:r w:rsidRPr="00D17013">
              <w:t>Директор</w:t>
            </w:r>
          </w:p>
          <w:p w:rsidR="003E34D6" w:rsidRPr="00D17013" w:rsidRDefault="003E34D6" w:rsidP="003E34D6">
            <w:pPr>
              <w:jc w:val="center"/>
            </w:pPr>
          </w:p>
          <w:p w:rsidR="003E34D6" w:rsidRPr="00D17013" w:rsidRDefault="003E34D6" w:rsidP="003E34D6">
            <w:pPr>
              <w:jc w:val="center"/>
            </w:pPr>
          </w:p>
          <w:p w:rsidR="003E34D6" w:rsidRPr="00D17013" w:rsidRDefault="003E34D6" w:rsidP="003E34D6">
            <w:pPr>
              <w:jc w:val="center"/>
            </w:pPr>
            <w:r w:rsidRPr="00D17013">
              <w:t>________________________</w:t>
            </w:r>
          </w:p>
          <w:p w:rsidR="003E34D6" w:rsidRPr="00D17013" w:rsidRDefault="003E34D6" w:rsidP="003E34D6">
            <w:pPr>
              <w:jc w:val="center"/>
            </w:pPr>
            <w:proofErr w:type="spellStart"/>
            <w:r w:rsidRPr="00D17013">
              <w:t>Тенетилова</w:t>
            </w:r>
            <w:proofErr w:type="spellEnd"/>
            <w:r w:rsidRPr="00D17013">
              <w:t xml:space="preserve"> В. С.</w:t>
            </w:r>
          </w:p>
          <w:p w:rsidR="0053125B" w:rsidRPr="00D17013" w:rsidRDefault="003E34D6" w:rsidP="003E34D6">
            <w:pPr>
              <w:jc w:val="center"/>
              <w:rPr>
                <w:rFonts w:eastAsia="Times New Roman"/>
              </w:rPr>
            </w:pPr>
            <w:r w:rsidRPr="00D17013">
              <w:t>М.П.</w:t>
            </w:r>
          </w:p>
        </w:tc>
        <w:tc>
          <w:tcPr>
            <w:tcW w:w="4678" w:type="dxa"/>
          </w:tcPr>
          <w:p w:rsidR="0053125B" w:rsidRPr="00D17013" w:rsidRDefault="0053125B" w:rsidP="000A1F15">
            <w:pPr>
              <w:jc w:val="center"/>
              <w:rPr>
                <w:rFonts w:eastAsia="Times New Roman"/>
                <w:b/>
              </w:rPr>
            </w:pPr>
            <w:r w:rsidRPr="00D17013">
              <w:rPr>
                <w:rFonts w:eastAsia="Times New Roman"/>
                <w:b/>
              </w:rPr>
              <w:t>Площадка</w:t>
            </w:r>
          </w:p>
          <w:p w:rsidR="0053125B" w:rsidRPr="00D17013" w:rsidRDefault="00110A12" w:rsidP="000A1F15">
            <w:pPr>
              <w:jc w:val="center"/>
              <w:rPr>
                <w:rFonts w:eastAsia="Times New Roman"/>
              </w:rPr>
            </w:pPr>
            <w:r w:rsidRPr="00D17013">
              <w:rPr>
                <w:rFonts w:eastAsia="Times New Roman"/>
              </w:rPr>
              <w:t>Директор</w:t>
            </w:r>
          </w:p>
          <w:p w:rsidR="003E34D6" w:rsidRPr="00D17013" w:rsidRDefault="003E34D6" w:rsidP="000A1F15">
            <w:pPr>
              <w:jc w:val="center"/>
              <w:rPr>
                <w:rFonts w:eastAsia="Times New Roman"/>
              </w:rPr>
            </w:pPr>
          </w:p>
          <w:p w:rsidR="003E34D6" w:rsidRPr="00D17013" w:rsidRDefault="003E34D6" w:rsidP="000A1F15">
            <w:pPr>
              <w:jc w:val="center"/>
              <w:rPr>
                <w:rFonts w:eastAsia="Times New Roman"/>
              </w:rPr>
            </w:pPr>
          </w:p>
          <w:p w:rsidR="0053125B" w:rsidRPr="00D17013" w:rsidRDefault="0053125B" w:rsidP="000A1F15">
            <w:pPr>
              <w:jc w:val="center"/>
              <w:rPr>
                <w:rFonts w:eastAsia="Times New Roman"/>
              </w:rPr>
            </w:pPr>
            <w:r w:rsidRPr="00D17013">
              <w:rPr>
                <w:rFonts w:eastAsia="Times New Roman"/>
              </w:rPr>
              <w:t>________________________</w:t>
            </w:r>
          </w:p>
          <w:p w:rsidR="0053125B" w:rsidRPr="00D17013" w:rsidRDefault="00110A12" w:rsidP="000A1F15">
            <w:pPr>
              <w:jc w:val="center"/>
              <w:rPr>
                <w:rFonts w:eastAsia="Times New Roman"/>
              </w:rPr>
            </w:pPr>
            <w:r w:rsidRPr="00D17013">
              <w:rPr>
                <w:rFonts w:eastAsia="Times New Roman"/>
              </w:rPr>
              <w:t>Головин Е. В.</w:t>
            </w:r>
          </w:p>
          <w:p w:rsidR="0053125B" w:rsidRPr="00D17013" w:rsidRDefault="0053125B" w:rsidP="000A1F15">
            <w:pPr>
              <w:jc w:val="center"/>
              <w:rPr>
                <w:rFonts w:eastAsia="Times New Roman"/>
              </w:rPr>
            </w:pPr>
            <w:r w:rsidRPr="00D17013">
              <w:rPr>
                <w:rFonts w:eastAsia="Times New Roman"/>
              </w:rPr>
              <w:t>М.П.</w:t>
            </w:r>
          </w:p>
        </w:tc>
      </w:tr>
    </w:tbl>
    <w:p w:rsidR="0053125B" w:rsidRPr="00D17013" w:rsidRDefault="0053125B" w:rsidP="0053125B">
      <w:pPr>
        <w:rPr>
          <w:sz w:val="22"/>
          <w:szCs w:val="22"/>
        </w:rPr>
      </w:pPr>
    </w:p>
    <w:p w:rsidR="0053125B" w:rsidRPr="00D17013" w:rsidRDefault="0053125B" w:rsidP="0053125B">
      <w:pPr>
        <w:rPr>
          <w:sz w:val="22"/>
          <w:szCs w:val="22"/>
        </w:rPr>
      </w:pPr>
    </w:p>
    <w:p w:rsidR="0053125B" w:rsidRPr="00D17013" w:rsidRDefault="0053125B" w:rsidP="0053125B">
      <w:pPr>
        <w:rPr>
          <w:sz w:val="22"/>
          <w:szCs w:val="22"/>
        </w:rPr>
      </w:pPr>
    </w:p>
    <w:p w:rsidR="0053125B" w:rsidRPr="00D17013" w:rsidRDefault="0053125B" w:rsidP="0053125B">
      <w:pPr>
        <w:pStyle w:val="a4"/>
        <w:widowControl/>
        <w:autoSpaceDE/>
        <w:autoSpaceDN/>
        <w:adjustRightInd/>
        <w:spacing w:line="276" w:lineRule="auto"/>
        <w:ind w:left="0"/>
        <w:jc w:val="left"/>
        <w:rPr>
          <w:sz w:val="22"/>
          <w:szCs w:val="22"/>
        </w:rPr>
      </w:pPr>
    </w:p>
    <w:p w:rsidR="0053125B" w:rsidRPr="00D17013" w:rsidRDefault="0053125B" w:rsidP="0053125B">
      <w:pPr>
        <w:pStyle w:val="a4"/>
        <w:widowControl/>
        <w:autoSpaceDE/>
        <w:autoSpaceDN/>
        <w:adjustRightInd/>
        <w:spacing w:line="276" w:lineRule="auto"/>
        <w:ind w:left="0"/>
        <w:jc w:val="left"/>
        <w:rPr>
          <w:sz w:val="22"/>
          <w:szCs w:val="22"/>
        </w:rPr>
      </w:pPr>
    </w:p>
    <w:p w:rsidR="0053125B" w:rsidRPr="00D17013" w:rsidRDefault="0053125B" w:rsidP="0053125B">
      <w:pPr>
        <w:spacing w:line="276" w:lineRule="auto"/>
        <w:rPr>
          <w:sz w:val="22"/>
          <w:szCs w:val="22"/>
        </w:rPr>
      </w:pPr>
    </w:p>
    <w:p w:rsidR="0053125B" w:rsidRPr="00D17013" w:rsidRDefault="0053125B" w:rsidP="0053125B">
      <w:pPr>
        <w:spacing w:line="276" w:lineRule="auto"/>
        <w:ind w:firstLine="0"/>
        <w:jc w:val="left"/>
        <w:rPr>
          <w:sz w:val="22"/>
          <w:szCs w:val="22"/>
        </w:rPr>
      </w:pPr>
    </w:p>
    <w:p w:rsidR="0053125B" w:rsidRPr="00D17013" w:rsidRDefault="0053125B" w:rsidP="0053125B">
      <w:pPr>
        <w:tabs>
          <w:tab w:val="left" w:pos="1134"/>
        </w:tabs>
        <w:spacing w:line="276" w:lineRule="auto"/>
        <w:ind w:firstLine="709"/>
        <w:rPr>
          <w:rFonts w:eastAsia="Times New Roman"/>
          <w:sz w:val="22"/>
          <w:szCs w:val="22"/>
        </w:rPr>
      </w:pPr>
    </w:p>
    <w:p w:rsidR="0053125B" w:rsidRPr="00D17013" w:rsidRDefault="0053125B" w:rsidP="0053125B">
      <w:pPr>
        <w:widowControl/>
        <w:autoSpaceDE/>
        <w:autoSpaceDN/>
        <w:adjustRightInd/>
        <w:spacing w:after="160" w:line="259" w:lineRule="auto"/>
        <w:ind w:firstLine="0"/>
        <w:jc w:val="left"/>
        <w:rPr>
          <w:rFonts w:eastAsia="Times New Roman"/>
          <w:sz w:val="22"/>
          <w:szCs w:val="22"/>
        </w:rPr>
      </w:pPr>
      <w:r w:rsidRPr="00D17013">
        <w:rPr>
          <w:rFonts w:eastAsia="Times New Roman"/>
          <w:sz w:val="22"/>
          <w:szCs w:val="22"/>
        </w:rPr>
        <w:br w:type="page"/>
      </w:r>
    </w:p>
    <w:p w:rsidR="0053125B" w:rsidRPr="00D17013" w:rsidRDefault="0053125B" w:rsidP="0053125B">
      <w:pPr>
        <w:jc w:val="right"/>
        <w:rPr>
          <w:sz w:val="22"/>
          <w:szCs w:val="22"/>
        </w:rPr>
      </w:pPr>
      <w:r w:rsidRPr="00D17013">
        <w:rPr>
          <w:sz w:val="22"/>
          <w:szCs w:val="22"/>
        </w:rPr>
        <w:lastRenderedPageBreak/>
        <w:t xml:space="preserve">Приложение №2.1 </w:t>
      </w:r>
    </w:p>
    <w:p w:rsidR="0053125B" w:rsidRPr="00D17013" w:rsidRDefault="0053125B" w:rsidP="0053125B">
      <w:pPr>
        <w:jc w:val="right"/>
        <w:rPr>
          <w:sz w:val="22"/>
          <w:szCs w:val="22"/>
        </w:rPr>
      </w:pPr>
      <w:r w:rsidRPr="00D17013">
        <w:rPr>
          <w:sz w:val="22"/>
          <w:szCs w:val="22"/>
        </w:rPr>
        <w:t>К Договору о сетевой форме реализации</w:t>
      </w:r>
    </w:p>
    <w:p w:rsidR="0053125B" w:rsidRPr="00D17013" w:rsidRDefault="0053125B" w:rsidP="0053125B">
      <w:pPr>
        <w:jc w:val="right"/>
        <w:rPr>
          <w:sz w:val="22"/>
          <w:szCs w:val="22"/>
        </w:rPr>
      </w:pPr>
      <w:r w:rsidRPr="00D17013">
        <w:rPr>
          <w:sz w:val="22"/>
          <w:szCs w:val="22"/>
        </w:rPr>
        <w:t xml:space="preserve">Дополнительной общеобразовательной </w:t>
      </w:r>
    </w:p>
    <w:p w:rsidR="0053125B" w:rsidRPr="00D17013" w:rsidRDefault="0053125B" w:rsidP="0053125B">
      <w:pPr>
        <w:jc w:val="right"/>
        <w:rPr>
          <w:sz w:val="22"/>
          <w:szCs w:val="22"/>
        </w:rPr>
      </w:pPr>
      <w:r w:rsidRPr="00D17013">
        <w:rPr>
          <w:sz w:val="22"/>
          <w:szCs w:val="22"/>
        </w:rPr>
        <w:t>программы от __ ______ 2022 г.</w:t>
      </w:r>
    </w:p>
    <w:p w:rsidR="0053125B" w:rsidRPr="00D17013" w:rsidRDefault="0053125B" w:rsidP="0053125B">
      <w:pPr>
        <w:ind w:firstLine="0"/>
        <w:rPr>
          <w:sz w:val="22"/>
          <w:szCs w:val="22"/>
        </w:rPr>
      </w:pPr>
    </w:p>
    <w:p w:rsidR="0053125B" w:rsidRPr="00D17013" w:rsidRDefault="0053125B" w:rsidP="0053125B">
      <w:pPr>
        <w:jc w:val="center"/>
        <w:rPr>
          <w:b/>
          <w:sz w:val="22"/>
          <w:szCs w:val="22"/>
        </w:rPr>
      </w:pPr>
      <w:r w:rsidRPr="00D17013">
        <w:rPr>
          <w:b/>
          <w:sz w:val="22"/>
          <w:szCs w:val="22"/>
        </w:rPr>
        <w:t>Правила и условия обучения</w:t>
      </w:r>
    </w:p>
    <w:p w:rsidR="0053125B" w:rsidRPr="00D17013" w:rsidRDefault="0053125B" w:rsidP="0053125B">
      <w:pPr>
        <w:rPr>
          <w:sz w:val="22"/>
          <w:szCs w:val="22"/>
        </w:rPr>
      </w:pPr>
    </w:p>
    <w:p w:rsidR="0053125B" w:rsidRPr="00D17013" w:rsidRDefault="0053125B" w:rsidP="0053125B">
      <w:pPr>
        <w:rPr>
          <w:sz w:val="22"/>
          <w:szCs w:val="22"/>
        </w:rPr>
      </w:pPr>
      <w:r w:rsidRPr="00D17013">
        <w:rPr>
          <w:sz w:val="22"/>
          <w:szCs w:val="22"/>
        </w:rPr>
        <w:t>1. Дополнительная общеобразовательная программа ориентирована на обучение востребованным в настоящее время языкам программирования.</w:t>
      </w:r>
    </w:p>
    <w:p w:rsidR="0053125B" w:rsidRPr="00D17013" w:rsidRDefault="0053125B" w:rsidP="0053125B">
      <w:pPr>
        <w:ind w:firstLine="709"/>
        <w:rPr>
          <w:sz w:val="22"/>
          <w:szCs w:val="22"/>
        </w:rPr>
      </w:pPr>
      <w:r w:rsidRPr="00D17013">
        <w:rPr>
          <w:sz w:val="22"/>
          <w:szCs w:val="22"/>
        </w:rPr>
        <w:t>2. Дополнительная общеобразовательная программа и процесс обучения соответствуют:</w:t>
      </w:r>
    </w:p>
    <w:p w:rsidR="0053125B" w:rsidRPr="00D17013" w:rsidRDefault="0053125B" w:rsidP="0053125B">
      <w:pPr>
        <w:pStyle w:val="a4"/>
        <w:widowControl/>
        <w:numPr>
          <w:ilvl w:val="0"/>
          <w:numId w:val="1"/>
        </w:numPr>
        <w:autoSpaceDE/>
        <w:autoSpaceDN/>
        <w:adjustRightInd/>
        <w:ind w:left="0" w:firstLine="709"/>
        <w:rPr>
          <w:sz w:val="22"/>
          <w:szCs w:val="22"/>
        </w:rPr>
      </w:pPr>
      <w:r w:rsidRPr="00D17013">
        <w:rPr>
          <w:sz w:val="22"/>
          <w:szCs w:val="22"/>
        </w:rPr>
        <w:t>Федеральному закону от 29 декабря 2012 года № 273-ФЗ «Об образовании в Российской Федерации»;</w:t>
      </w:r>
    </w:p>
    <w:p w:rsidR="0053125B" w:rsidRPr="00D17013" w:rsidRDefault="0053125B" w:rsidP="0053125B">
      <w:pPr>
        <w:pStyle w:val="a4"/>
        <w:widowControl/>
        <w:numPr>
          <w:ilvl w:val="0"/>
          <w:numId w:val="1"/>
        </w:numPr>
        <w:autoSpaceDE/>
        <w:autoSpaceDN/>
        <w:adjustRightInd/>
        <w:ind w:left="0" w:firstLine="709"/>
        <w:rPr>
          <w:sz w:val="22"/>
          <w:szCs w:val="22"/>
        </w:rPr>
      </w:pPr>
      <w:r w:rsidRPr="00D17013">
        <w:rPr>
          <w:sz w:val="22"/>
          <w:szCs w:val="22"/>
        </w:rPr>
        <w:t>приказу Министерства науки и высшего образования Российской Федерации и Министерства просвещения Российской Федерации от 5 августа 2020 года № 882/391 «Об организации и осуществлении образовательной деятельности при сетевой форме реализации образовательных программ» (в случае реализации дополнительной общеобразовательной программы в сетевой форме реализации);</w:t>
      </w:r>
    </w:p>
    <w:p w:rsidR="0053125B" w:rsidRPr="00D17013" w:rsidRDefault="0053125B" w:rsidP="0053125B">
      <w:pPr>
        <w:pStyle w:val="a4"/>
        <w:widowControl/>
        <w:numPr>
          <w:ilvl w:val="0"/>
          <w:numId w:val="1"/>
        </w:numPr>
        <w:autoSpaceDE/>
        <w:autoSpaceDN/>
        <w:adjustRightInd/>
        <w:ind w:left="0" w:firstLine="709"/>
        <w:rPr>
          <w:sz w:val="22"/>
          <w:szCs w:val="22"/>
        </w:rPr>
      </w:pPr>
      <w:r w:rsidRPr="00D17013">
        <w:rPr>
          <w:sz w:val="22"/>
          <w:szCs w:val="22"/>
        </w:rPr>
        <w:t>приказу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3125B" w:rsidRPr="00D17013" w:rsidRDefault="0053125B" w:rsidP="0053125B">
      <w:pPr>
        <w:pStyle w:val="a4"/>
        <w:widowControl/>
        <w:numPr>
          <w:ilvl w:val="0"/>
          <w:numId w:val="1"/>
        </w:numPr>
        <w:autoSpaceDE/>
        <w:autoSpaceDN/>
        <w:adjustRightInd/>
        <w:ind w:left="0" w:firstLine="709"/>
        <w:rPr>
          <w:sz w:val="22"/>
          <w:szCs w:val="22"/>
        </w:rPr>
      </w:pPr>
      <w:r w:rsidRPr="00D17013">
        <w:rPr>
          <w:sz w:val="22"/>
          <w:szCs w:val="22"/>
        </w:rPr>
        <w:t>приказу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53125B" w:rsidRPr="00D17013" w:rsidRDefault="0053125B" w:rsidP="0053125B">
      <w:pPr>
        <w:pStyle w:val="a4"/>
        <w:widowControl/>
        <w:numPr>
          <w:ilvl w:val="0"/>
          <w:numId w:val="1"/>
        </w:numPr>
        <w:autoSpaceDE/>
        <w:autoSpaceDN/>
        <w:adjustRightInd/>
        <w:ind w:left="0" w:firstLine="709"/>
        <w:rPr>
          <w:sz w:val="22"/>
          <w:szCs w:val="22"/>
        </w:rPr>
      </w:pPr>
      <w:r w:rsidRPr="00D17013">
        <w:rPr>
          <w:sz w:val="22"/>
          <w:szCs w:val="22"/>
        </w:rPr>
        <w:t>действующим Санитарно-эпидемиологическим правилам и нормативам;</w:t>
      </w:r>
    </w:p>
    <w:p w:rsidR="0053125B" w:rsidRPr="00D17013" w:rsidRDefault="0053125B" w:rsidP="0053125B">
      <w:pPr>
        <w:pStyle w:val="a4"/>
        <w:widowControl/>
        <w:numPr>
          <w:ilvl w:val="0"/>
          <w:numId w:val="1"/>
        </w:numPr>
        <w:autoSpaceDE/>
        <w:autoSpaceDN/>
        <w:adjustRightInd/>
        <w:ind w:left="0" w:firstLine="709"/>
        <w:rPr>
          <w:sz w:val="22"/>
          <w:szCs w:val="22"/>
        </w:rPr>
      </w:pPr>
      <w:r w:rsidRPr="00D17013">
        <w:rPr>
          <w:sz w:val="22"/>
          <w:szCs w:val="22"/>
        </w:rPr>
        <w:t>требованиям к образовательным программам в рамках реализации мероприятий Проекта</w:t>
      </w:r>
    </w:p>
    <w:p w:rsidR="0053125B" w:rsidRPr="00D17013" w:rsidRDefault="0053125B" w:rsidP="0053125B">
      <w:pPr>
        <w:widowControl/>
        <w:autoSpaceDE/>
        <w:autoSpaceDN/>
        <w:adjustRightInd/>
        <w:rPr>
          <w:sz w:val="22"/>
          <w:szCs w:val="22"/>
        </w:rPr>
      </w:pPr>
      <w:r w:rsidRPr="00D17013">
        <w:rPr>
          <w:sz w:val="22"/>
          <w:szCs w:val="22"/>
        </w:rPr>
        <w:t>3. Дополнительная общеобразовательная программа реализовывается в объеме 146 академических часов (при продолжительности академического часа не менее 45 минут) и состоит из 4 (четырех) модулей, продолжительностью не менее 36 (тридцати шести) часов каждый, носит практико-ориентированный характер и соответствует следующим критериям:</w:t>
      </w:r>
    </w:p>
    <w:p w:rsidR="0053125B" w:rsidRPr="00D17013" w:rsidRDefault="0053125B" w:rsidP="0053125B">
      <w:pPr>
        <w:widowControl/>
        <w:autoSpaceDE/>
        <w:autoSpaceDN/>
        <w:adjustRightInd/>
        <w:rPr>
          <w:sz w:val="22"/>
          <w:szCs w:val="22"/>
        </w:rPr>
      </w:pPr>
      <w:r w:rsidRPr="00D17013">
        <w:rPr>
          <w:sz w:val="22"/>
          <w:szCs w:val="22"/>
        </w:rPr>
        <w:t>а) не менее 50 % трудоёмкости учебной деятельности отведено практическим занятиям и (или) выполнению практических заданий, самостоятельному выполнению практических заданий;</w:t>
      </w:r>
    </w:p>
    <w:p w:rsidR="0053125B" w:rsidRPr="00D17013" w:rsidRDefault="0053125B" w:rsidP="0053125B">
      <w:pPr>
        <w:widowControl/>
        <w:autoSpaceDE/>
        <w:autoSpaceDN/>
        <w:adjustRightInd/>
        <w:rPr>
          <w:sz w:val="22"/>
          <w:szCs w:val="22"/>
        </w:rPr>
      </w:pPr>
      <w:r w:rsidRPr="00D17013">
        <w:rPr>
          <w:sz w:val="22"/>
          <w:szCs w:val="22"/>
        </w:rPr>
        <w:t>б) самостоятельная работа составляет не более 50 % трудоемкости программы при осуществлении образовательного процесса в группах обучающихся. Обучающиеся, прошедшие Вступительные испытания на места обучающихся, досрочно отчисленных с любого из первых 3 модулей Дополнительной общеобразовательной программы, сдавшие промежуточные испытания по итогам не пройденных модулей, отстаивают такие модули Дополнительной общеобразовательной программы, путем осуществления самостоятельной работы в полном объеме (за исключением промежуточных испытаний);</w:t>
      </w:r>
    </w:p>
    <w:p w:rsidR="0053125B" w:rsidRPr="00D17013" w:rsidRDefault="0053125B" w:rsidP="0053125B">
      <w:pPr>
        <w:widowControl/>
        <w:autoSpaceDE/>
        <w:autoSpaceDN/>
        <w:adjustRightInd/>
        <w:rPr>
          <w:sz w:val="22"/>
          <w:szCs w:val="22"/>
        </w:rPr>
      </w:pPr>
      <w:r w:rsidRPr="00D17013">
        <w:rPr>
          <w:sz w:val="22"/>
          <w:szCs w:val="22"/>
        </w:rPr>
        <w:t>в) ориентированность дополнительной общеобразовательной программы на формирование практических умений, навыков в области разработки алгоритмов и компьютерных программ;</w:t>
      </w:r>
    </w:p>
    <w:p w:rsidR="0053125B" w:rsidRPr="00D17013" w:rsidRDefault="0053125B" w:rsidP="0053125B">
      <w:pPr>
        <w:widowControl/>
        <w:autoSpaceDE/>
        <w:autoSpaceDN/>
        <w:adjustRightInd/>
        <w:rPr>
          <w:sz w:val="22"/>
          <w:szCs w:val="22"/>
        </w:rPr>
      </w:pPr>
      <w:r w:rsidRPr="00D17013">
        <w:rPr>
          <w:sz w:val="22"/>
          <w:szCs w:val="22"/>
        </w:rPr>
        <w:t>г) ориентированность Дополнительной общеобразовательной программы на наиболее востребованные в настоящее время языки программирования.</w:t>
      </w:r>
    </w:p>
    <w:p w:rsidR="0053125B" w:rsidRPr="00D17013" w:rsidRDefault="0053125B" w:rsidP="0053125B">
      <w:pPr>
        <w:widowControl/>
        <w:autoSpaceDE/>
        <w:autoSpaceDN/>
        <w:adjustRightInd/>
        <w:rPr>
          <w:sz w:val="22"/>
          <w:szCs w:val="22"/>
        </w:rPr>
      </w:pPr>
      <w:r w:rsidRPr="00D17013">
        <w:rPr>
          <w:sz w:val="22"/>
          <w:szCs w:val="22"/>
        </w:rPr>
        <w:t>4. Зачислению на Дополнительную общеобразовательную программу предшествует предварительное анкетирование и (или) иные формы диагностики, направленные на определение мотивации граждан обучающихся по программам основного общего и среднего общего образования в 8-11 классах, к обучению по программе (краткосрочные цели) и их возможного последующего профессионального самоопределения в соответствующей содержанию программы сфере (области) профессиональной деятельности и (или) конкретной профессии, и (или) трудовой функции (долгосрочные цели).</w:t>
      </w:r>
    </w:p>
    <w:p w:rsidR="0053125B" w:rsidRPr="00D17013" w:rsidRDefault="0053125B" w:rsidP="0053125B">
      <w:pPr>
        <w:widowControl/>
        <w:autoSpaceDE/>
        <w:autoSpaceDN/>
        <w:adjustRightInd/>
        <w:rPr>
          <w:sz w:val="22"/>
          <w:szCs w:val="22"/>
        </w:rPr>
      </w:pPr>
      <w:r w:rsidRPr="00D17013">
        <w:rPr>
          <w:sz w:val="22"/>
          <w:szCs w:val="22"/>
        </w:rPr>
        <w:t>5. Преподаватели, привлекаемые к реализации Дополнительной общеобразовательной программы, соответствуют актуальным квалификационным требованиям в соответствии с законодательством Российской Федерации в области реализации программ дополнительного образования для граждан, обучающихся по программам основного общего и среднего общего образования в 8-11 классах, в т.ч. имеют профильное высшее образование или среднее профессиональное образование (наличие диплома или обучение по программе).</w:t>
      </w:r>
    </w:p>
    <w:p w:rsidR="0053125B" w:rsidRPr="00D17013" w:rsidRDefault="0053125B" w:rsidP="0053125B">
      <w:pPr>
        <w:widowControl/>
        <w:autoSpaceDE/>
        <w:autoSpaceDN/>
        <w:adjustRightInd/>
        <w:rPr>
          <w:sz w:val="22"/>
          <w:szCs w:val="22"/>
        </w:rPr>
      </w:pPr>
      <w:r w:rsidRPr="00D17013">
        <w:rPr>
          <w:sz w:val="22"/>
          <w:szCs w:val="22"/>
        </w:rPr>
        <w:t xml:space="preserve">6. Преподаватель может включать в занятия демонстрацию ранее </w:t>
      </w:r>
      <w:proofErr w:type="spellStart"/>
      <w:r w:rsidRPr="00D17013">
        <w:rPr>
          <w:sz w:val="22"/>
          <w:szCs w:val="22"/>
        </w:rPr>
        <w:t>предзаписанных</w:t>
      </w:r>
      <w:proofErr w:type="spellEnd"/>
      <w:r w:rsidRPr="00D17013">
        <w:rPr>
          <w:sz w:val="22"/>
          <w:szCs w:val="22"/>
        </w:rPr>
        <w:t xml:space="preserve"> материалов, в объеме не более 15 минут в рамках одного академического часа. </w:t>
      </w:r>
    </w:p>
    <w:p w:rsidR="0053125B" w:rsidRPr="00D17013" w:rsidRDefault="0053125B" w:rsidP="0053125B">
      <w:pPr>
        <w:widowControl/>
        <w:autoSpaceDE/>
        <w:autoSpaceDN/>
        <w:adjustRightInd/>
        <w:rPr>
          <w:sz w:val="22"/>
          <w:szCs w:val="22"/>
        </w:rPr>
      </w:pPr>
      <w:r w:rsidRPr="00D17013">
        <w:rPr>
          <w:sz w:val="22"/>
          <w:szCs w:val="22"/>
        </w:rPr>
        <w:lastRenderedPageBreak/>
        <w:t xml:space="preserve">Организатор или привлеченные Площадки не могут использовать при реализации Дополнительной общеобразовательной программы </w:t>
      </w:r>
      <w:proofErr w:type="spellStart"/>
      <w:r w:rsidRPr="00D17013">
        <w:rPr>
          <w:sz w:val="22"/>
          <w:szCs w:val="22"/>
        </w:rPr>
        <w:t>видеоуроки</w:t>
      </w:r>
      <w:proofErr w:type="spellEnd"/>
      <w:r w:rsidRPr="00D17013">
        <w:rPr>
          <w:sz w:val="22"/>
          <w:szCs w:val="22"/>
        </w:rPr>
        <w:t xml:space="preserve">, требующие полностью самостоятельного ознакомления обучающегося с материалом, за исключением случаев демонстрации ранее </w:t>
      </w:r>
      <w:proofErr w:type="spellStart"/>
      <w:r w:rsidRPr="00D17013">
        <w:rPr>
          <w:sz w:val="22"/>
          <w:szCs w:val="22"/>
        </w:rPr>
        <w:t>предзаписанных</w:t>
      </w:r>
      <w:proofErr w:type="spellEnd"/>
      <w:r w:rsidRPr="00D17013">
        <w:rPr>
          <w:sz w:val="22"/>
          <w:szCs w:val="22"/>
        </w:rPr>
        <w:t xml:space="preserve"> материалов в объеме не более 15 минут при проведении групповых занятий, либо при выполнении самостоятельных заданий, предусмотренных учебным планом.</w:t>
      </w:r>
    </w:p>
    <w:p w:rsidR="0053125B" w:rsidRPr="00D17013" w:rsidRDefault="0053125B" w:rsidP="0053125B">
      <w:pPr>
        <w:widowControl/>
        <w:autoSpaceDE/>
        <w:autoSpaceDN/>
        <w:adjustRightInd/>
        <w:rPr>
          <w:sz w:val="22"/>
          <w:szCs w:val="22"/>
        </w:rPr>
      </w:pPr>
      <w:r w:rsidRPr="00D17013">
        <w:rPr>
          <w:sz w:val="22"/>
          <w:szCs w:val="22"/>
        </w:rPr>
        <w:t xml:space="preserve">7. Преподаватели обеспечивают проверку качества и контроля выполнения заданий обучающимися в полном объеме (непрерывно в процессе реализации Дополнительной общеобразовательной программы). </w:t>
      </w:r>
    </w:p>
    <w:p w:rsidR="0053125B" w:rsidRPr="00D17013" w:rsidRDefault="0053125B" w:rsidP="0053125B">
      <w:pPr>
        <w:widowControl/>
        <w:autoSpaceDE/>
        <w:autoSpaceDN/>
        <w:adjustRightInd/>
        <w:rPr>
          <w:sz w:val="22"/>
          <w:szCs w:val="22"/>
        </w:rPr>
      </w:pPr>
      <w:r w:rsidRPr="00D17013">
        <w:rPr>
          <w:sz w:val="22"/>
          <w:szCs w:val="22"/>
        </w:rPr>
        <w:t xml:space="preserve">8. Обучение по Дополнительной </w:t>
      </w:r>
      <w:proofErr w:type="spellStart"/>
      <w:r w:rsidRPr="00D17013">
        <w:rPr>
          <w:sz w:val="22"/>
          <w:szCs w:val="22"/>
        </w:rPr>
        <w:t>общебразовательной</w:t>
      </w:r>
      <w:proofErr w:type="spellEnd"/>
      <w:r w:rsidRPr="00D17013">
        <w:rPr>
          <w:sz w:val="22"/>
          <w:szCs w:val="22"/>
        </w:rPr>
        <w:t xml:space="preserve"> программе осуществляется на русском языке.</w:t>
      </w:r>
    </w:p>
    <w:p w:rsidR="0053125B" w:rsidRPr="00D17013" w:rsidRDefault="0053125B" w:rsidP="0053125B">
      <w:pPr>
        <w:rPr>
          <w:sz w:val="22"/>
          <w:szCs w:val="22"/>
        </w:rPr>
      </w:pPr>
    </w:p>
    <w:p w:rsidR="0053125B" w:rsidRPr="00D17013" w:rsidRDefault="0053125B" w:rsidP="0053125B">
      <w:pPr>
        <w:tabs>
          <w:tab w:val="left" w:pos="284"/>
          <w:tab w:val="left" w:pos="567"/>
        </w:tabs>
        <w:ind w:firstLine="709"/>
        <w:jc w:val="center"/>
        <w:rPr>
          <w:b/>
          <w:sz w:val="22"/>
          <w:szCs w:val="22"/>
        </w:rPr>
      </w:pPr>
      <w:r w:rsidRPr="00D17013">
        <w:rPr>
          <w:b/>
          <w:sz w:val="22"/>
          <w:szCs w:val="22"/>
        </w:rPr>
        <w:t>Подписи Сторон:</w:t>
      </w:r>
    </w:p>
    <w:p w:rsidR="003E34D6" w:rsidRPr="00D17013" w:rsidRDefault="003E34D6" w:rsidP="0053125B">
      <w:pPr>
        <w:tabs>
          <w:tab w:val="left" w:pos="284"/>
          <w:tab w:val="left" w:pos="567"/>
        </w:tabs>
        <w:ind w:firstLine="709"/>
        <w:jc w:val="center"/>
        <w:rPr>
          <w:b/>
          <w:sz w:val="22"/>
          <w:szCs w:val="22"/>
        </w:rPr>
      </w:pPr>
    </w:p>
    <w:tbl>
      <w:tblPr>
        <w:tblStyle w:val="a6"/>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3E34D6" w:rsidRPr="00D17013" w:rsidTr="002E022D">
        <w:trPr>
          <w:trHeight w:val="477"/>
          <w:jc w:val="center"/>
        </w:trPr>
        <w:tc>
          <w:tcPr>
            <w:tcW w:w="5245" w:type="dxa"/>
          </w:tcPr>
          <w:p w:rsidR="003E34D6" w:rsidRPr="00D17013" w:rsidRDefault="003E34D6" w:rsidP="002E022D">
            <w:pPr>
              <w:jc w:val="center"/>
              <w:rPr>
                <w:rFonts w:eastAsia="Times New Roman"/>
                <w:b/>
              </w:rPr>
            </w:pPr>
            <w:r w:rsidRPr="00D17013">
              <w:rPr>
                <w:rFonts w:eastAsia="Times New Roman"/>
                <w:b/>
              </w:rPr>
              <w:t>Организатор</w:t>
            </w:r>
          </w:p>
          <w:p w:rsidR="003E34D6" w:rsidRPr="00D17013" w:rsidRDefault="003E34D6" w:rsidP="002E022D">
            <w:pPr>
              <w:jc w:val="center"/>
            </w:pPr>
            <w:r w:rsidRPr="00D17013">
              <w:t>Директор</w:t>
            </w:r>
          </w:p>
          <w:p w:rsidR="003E34D6" w:rsidRPr="00D17013" w:rsidRDefault="003E34D6" w:rsidP="002E022D">
            <w:pPr>
              <w:jc w:val="center"/>
            </w:pPr>
          </w:p>
          <w:p w:rsidR="003E34D6" w:rsidRPr="00D17013" w:rsidRDefault="003E34D6" w:rsidP="002E022D">
            <w:pPr>
              <w:jc w:val="center"/>
            </w:pPr>
          </w:p>
          <w:p w:rsidR="003E34D6" w:rsidRPr="00D17013" w:rsidRDefault="003E34D6" w:rsidP="002E022D">
            <w:pPr>
              <w:jc w:val="center"/>
            </w:pPr>
            <w:r w:rsidRPr="00D17013">
              <w:t>________________________</w:t>
            </w:r>
          </w:p>
          <w:p w:rsidR="003E34D6" w:rsidRPr="00D17013" w:rsidRDefault="003E34D6" w:rsidP="002E022D">
            <w:pPr>
              <w:jc w:val="center"/>
            </w:pPr>
            <w:proofErr w:type="spellStart"/>
            <w:r w:rsidRPr="00D17013">
              <w:t>Тенетилова</w:t>
            </w:r>
            <w:proofErr w:type="spellEnd"/>
            <w:r w:rsidRPr="00D17013">
              <w:t xml:space="preserve"> В. С.</w:t>
            </w:r>
          </w:p>
          <w:p w:rsidR="003E34D6" w:rsidRPr="00D17013" w:rsidRDefault="003E34D6" w:rsidP="002E022D">
            <w:pPr>
              <w:jc w:val="center"/>
              <w:rPr>
                <w:rFonts w:eastAsia="Times New Roman"/>
              </w:rPr>
            </w:pPr>
            <w:r w:rsidRPr="00D17013">
              <w:t>М.П.</w:t>
            </w:r>
          </w:p>
        </w:tc>
        <w:tc>
          <w:tcPr>
            <w:tcW w:w="4678" w:type="dxa"/>
          </w:tcPr>
          <w:p w:rsidR="003E34D6" w:rsidRPr="00D17013" w:rsidRDefault="003E34D6" w:rsidP="002E022D">
            <w:pPr>
              <w:jc w:val="center"/>
              <w:rPr>
                <w:rFonts w:eastAsia="Times New Roman"/>
                <w:b/>
              </w:rPr>
            </w:pPr>
            <w:r w:rsidRPr="00D17013">
              <w:rPr>
                <w:rFonts w:eastAsia="Times New Roman"/>
                <w:b/>
              </w:rPr>
              <w:t>Площадка</w:t>
            </w:r>
          </w:p>
          <w:p w:rsidR="003E34D6" w:rsidRPr="00D17013" w:rsidRDefault="00110A12" w:rsidP="002E022D">
            <w:pPr>
              <w:jc w:val="center"/>
              <w:rPr>
                <w:rFonts w:eastAsia="Times New Roman"/>
              </w:rPr>
            </w:pPr>
            <w:r w:rsidRPr="00D17013">
              <w:rPr>
                <w:rFonts w:eastAsia="Times New Roman"/>
              </w:rPr>
              <w:t>Директор</w:t>
            </w:r>
          </w:p>
          <w:p w:rsidR="003E34D6" w:rsidRPr="00D17013" w:rsidRDefault="003E34D6" w:rsidP="002E022D">
            <w:pPr>
              <w:jc w:val="center"/>
              <w:rPr>
                <w:rFonts w:eastAsia="Times New Roman"/>
              </w:rPr>
            </w:pPr>
          </w:p>
          <w:p w:rsidR="003E34D6" w:rsidRPr="00D17013" w:rsidRDefault="003E34D6" w:rsidP="002E022D">
            <w:pPr>
              <w:jc w:val="center"/>
              <w:rPr>
                <w:rFonts w:eastAsia="Times New Roman"/>
              </w:rPr>
            </w:pPr>
          </w:p>
          <w:p w:rsidR="003E34D6" w:rsidRPr="00D17013" w:rsidRDefault="003E34D6" w:rsidP="002E022D">
            <w:pPr>
              <w:jc w:val="center"/>
              <w:rPr>
                <w:rFonts w:eastAsia="Times New Roman"/>
              </w:rPr>
            </w:pPr>
            <w:r w:rsidRPr="00D17013">
              <w:rPr>
                <w:rFonts w:eastAsia="Times New Roman"/>
              </w:rPr>
              <w:t>________________________</w:t>
            </w:r>
          </w:p>
          <w:p w:rsidR="003E34D6" w:rsidRPr="00D17013" w:rsidRDefault="00110A12" w:rsidP="002E022D">
            <w:pPr>
              <w:jc w:val="center"/>
              <w:rPr>
                <w:rFonts w:eastAsia="Times New Roman"/>
              </w:rPr>
            </w:pPr>
            <w:r w:rsidRPr="00D17013">
              <w:rPr>
                <w:rFonts w:eastAsia="Times New Roman"/>
              </w:rPr>
              <w:t>Головин Е. В.</w:t>
            </w:r>
          </w:p>
          <w:p w:rsidR="003E34D6" w:rsidRPr="00D17013" w:rsidRDefault="003E34D6" w:rsidP="002E022D">
            <w:pPr>
              <w:jc w:val="center"/>
              <w:rPr>
                <w:rFonts w:eastAsia="Times New Roman"/>
              </w:rPr>
            </w:pPr>
            <w:r w:rsidRPr="00D17013">
              <w:rPr>
                <w:rFonts w:eastAsia="Times New Roman"/>
              </w:rPr>
              <w:t>М.П.</w:t>
            </w:r>
          </w:p>
        </w:tc>
      </w:tr>
    </w:tbl>
    <w:p w:rsidR="0053125B" w:rsidRPr="00D17013" w:rsidRDefault="0053125B" w:rsidP="0053125B">
      <w:pPr>
        <w:ind w:firstLine="0"/>
        <w:rPr>
          <w:sz w:val="22"/>
          <w:szCs w:val="22"/>
        </w:rPr>
      </w:pPr>
    </w:p>
    <w:p w:rsidR="0053125B" w:rsidRPr="00D17013" w:rsidRDefault="0053125B" w:rsidP="0053125B">
      <w:pPr>
        <w:widowControl/>
        <w:autoSpaceDE/>
        <w:autoSpaceDN/>
        <w:adjustRightInd/>
        <w:spacing w:after="160" w:line="259" w:lineRule="auto"/>
        <w:ind w:firstLine="0"/>
        <w:jc w:val="left"/>
        <w:rPr>
          <w:rFonts w:eastAsia="Times New Roman"/>
          <w:sz w:val="22"/>
          <w:szCs w:val="22"/>
        </w:rPr>
      </w:pPr>
    </w:p>
    <w:p w:rsidR="0053125B" w:rsidRPr="00D17013" w:rsidRDefault="0053125B" w:rsidP="0053125B">
      <w:pPr>
        <w:widowControl/>
        <w:autoSpaceDE/>
        <w:autoSpaceDN/>
        <w:adjustRightInd/>
        <w:spacing w:after="160" w:line="259" w:lineRule="auto"/>
        <w:ind w:firstLine="0"/>
        <w:jc w:val="left"/>
        <w:rPr>
          <w:rFonts w:eastAsia="Times New Roman"/>
          <w:sz w:val="22"/>
          <w:szCs w:val="22"/>
        </w:rPr>
      </w:pPr>
      <w:r w:rsidRPr="00D17013">
        <w:rPr>
          <w:rFonts w:eastAsia="Times New Roman"/>
          <w:sz w:val="22"/>
          <w:szCs w:val="22"/>
        </w:rPr>
        <w:br w:type="page"/>
      </w:r>
    </w:p>
    <w:p w:rsidR="0053125B" w:rsidRPr="00D17013" w:rsidRDefault="0053125B" w:rsidP="0053125B">
      <w:pPr>
        <w:jc w:val="right"/>
        <w:rPr>
          <w:sz w:val="22"/>
          <w:szCs w:val="22"/>
        </w:rPr>
      </w:pPr>
    </w:p>
    <w:p w:rsidR="0053125B" w:rsidRPr="00D17013" w:rsidRDefault="0053125B" w:rsidP="0053125B">
      <w:pPr>
        <w:jc w:val="right"/>
        <w:rPr>
          <w:sz w:val="22"/>
          <w:szCs w:val="22"/>
        </w:rPr>
      </w:pPr>
      <w:r w:rsidRPr="00D17013">
        <w:rPr>
          <w:sz w:val="22"/>
          <w:szCs w:val="22"/>
        </w:rPr>
        <w:t xml:space="preserve">Приложение №3.1 </w:t>
      </w:r>
    </w:p>
    <w:p w:rsidR="0053125B" w:rsidRPr="00D17013" w:rsidRDefault="0053125B" w:rsidP="0053125B">
      <w:pPr>
        <w:jc w:val="right"/>
        <w:rPr>
          <w:sz w:val="22"/>
          <w:szCs w:val="22"/>
        </w:rPr>
      </w:pPr>
      <w:r w:rsidRPr="00D17013">
        <w:rPr>
          <w:sz w:val="22"/>
          <w:szCs w:val="22"/>
        </w:rPr>
        <w:t>К Договору о сетевой форме реализации</w:t>
      </w:r>
    </w:p>
    <w:p w:rsidR="0053125B" w:rsidRPr="00D17013" w:rsidRDefault="0053125B" w:rsidP="0053125B">
      <w:pPr>
        <w:jc w:val="right"/>
        <w:rPr>
          <w:sz w:val="22"/>
          <w:szCs w:val="22"/>
        </w:rPr>
      </w:pPr>
      <w:r w:rsidRPr="00D17013">
        <w:rPr>
          <w:sz w:val="22"/>
          <w:szCs w:val="22"/>
        </w:rPr>
        <w:t xml:space="preserve">Дополнительной общеобразовательной </w:t>
      </w:r>
    </w:p>
    <w:p w:rsidR="0053125B" w:rsidRPr="00D17013" w:rsidRDefault="0053125B" w:rsidP="0053125B">
      <w:pPr>
        <w:jc w:val="right"/>
        <w:rPr>
          <w:sz w:val="22"/>
          <w:szCs w:val="22"/>
        </w:rPr>
      </w:pPr>
      <w:r w:rsidRPr="00D17013">
        <w:rPr>
          <w:sz w:val="22"/>
          <w:szCs w:val="22"/>
        </w:rPr>
        <w:t>программы от __ ______ 2022 г.</w:t>
      </w:r>
    </w:p>
    <w:p w:rsidR="0053125B" w:rsidRPr="00D17013" w:rsidRDefault="0053125B" w:rsidP="0053125B">
      <w:pPr>
        <w:jc w:val="right"/>
        <w:rPr>
          <w:sz w:val="22"/>
          <w:szCs w:val="22"/>
        </w:rPr>
      </w:pPr>
    </w:p>
    <w:p w:rsidR="0053125B" w:rsidRPr="00D17013" w:rsidRDefault="0053125B" w:rsidP="0053125B">
      <w:pPr>
        <w:pStyle w:val="a8"/>
        <w:spacing w:line="240" w:lineRule="auto"/>
        <w:ind w:firstLine="720"/>
        <w:jc w:val="center"/>
        <w:rPr>
          <w:rFonts w:cs="Times New Roman"/>
          <w:sz w:val="22"/>
        </w:rPr>
      </w:pPr>
      <w:r w:rsidRPr="00D17013">
        <w:rPr>
          <w:rFonts w:cs="Times New Roman"/>
          <w:sz w:val="22"/>
        </w:rPr>
        <w:t>Требования к обучающимся и условия приема на обучение</w:t>
      </w:r>
    </w:p>
    <w:p w:rsidR="0053125B" w:rsidRPr="00D17013" w:rsidRDefault="0053125B" w:rsidP="0053125B">
      <w:pPr>
        <w:pStyle w:val="a8"/>
        <w:spacing w:line="240" w:lineRule="auto"/>
        <w:ind w:firstLine="720"/>
        <w:jc w:val="center"/>
        <w:rPr>
          <w:rFonts w:cs="Times New Roman"/>
          <w:sz w:val="22"/>
        </w:rPr>
      </w:pPr>
    </w:p>
    <w:p w:rsidR="0053125B" w:rsidRPr="00D17013" w:rsidRDefault="0053125B" w:rsidP="0053125B">
      <w:pPr>
        <w:pStyle w:val="a4"/>
        <w:widowControl/>
        <w:numPr>
          <w:ilvl w:val="0"/>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rPr>
          <w:b/>
          <w:sz w:val="22"/>
          <w:szCs w:val="22"/>
        </w:rPr>
      </w:pPr>
      <w:r w:rsidRPr="00D17013">
        <w:rPr>
          <w:b/>
          <w:sz w:val="22"/>
          <w:szCs w:val="22"/>
        </w:rPr>
        <w:t>Перечень критериев, которым должен соответствовать Потенциальный обучающийся и обучающийся:</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jc w:val="left"/>
        <w:rPr>
          <w:sz w:val="22"/>
          <w:szCs w:val="22"/>
        </w:rPr>
      </w:pPr>
      <w:r w:rsidRPr="00D17013">
        <w:rPr>
          <w:sz w:val="22"/>
          <w:szCs w:val="22"/>
        </w:rPr>
        <w:t>Гражданин Российской Федерации;</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Обучение по программам основного общего и среднего общего образования 8-11 классов на момент зачисления на Дополнительную общеобразовательную программу.</w:t>
      </w:r>
    </w:p>
    <w:p w:rsidR="0053125B" w:rsidRPr="00D17013" w:rsidRDefault="0053125B" w:rsidP="0053125B">
      <w:pPr>
        <w:pStyle w:val="a4"/>
        <w:widowControl/>
        <w:numPr>
          <w:ilvl w:val="0"/>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b/>
          <w:sz w:val="22"/>
          <w:szCs w:val="22"/>
        </w:rPr>
      </w:pPr>
      <w:r w:rsidRPr="00D17013">
        <w:rPr>
          <w:b/>
          <w:sz w:val="22"/>
          <w:szCs w:val="22"/>
        </w:rPr>
        <w:t>Документы, подтверждающие соответствие Потенциального обучающегося критериям:</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jc w:val="left"/>
        <w:rPr>
          <w:sz w:val="22"/>
          <w:szCs w:val="22"/>
        </w:rPr>
      </w:pPr>
      <w:r w:rsidRPr="00D17013">
        <w:rPr>
          <w:sz w:val="22"/>
          <w:szCs w:val="22"/>
        </w:rPr>
        <w:t>Паспорт гражданина Российской Федерации или свидетельство о рождении, или временное удостоверение личности гражданина Российской Федерации (до получения паспорта гражданина Российской Федерации);</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СНИЛС;</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 xml:space="preserve">Справка организации, осуществляющей образовательную деятельность, подтверждающая, что Потенциальный обучающийся обучается программам основного общего и среднего общего образования 8-11 классов (предоставляется не позднее даты начала обучения, в 2022 году указанная справка должна быть получена Организатором не позднее 14 октября 2022 года*). Справку обучающийся загружает на платформу </w:t>
      </w:r>
      <w:proofErr w:type="spellStart"/>
      <w:r w:rsidRPr="00D17013">
        <w:rPr>
          <w:sz w:val="22"/>
          <w:szCs w:val="22"/>
        </w:rPr>
        <w:t>Олимпиум</w:t>
      </w:r>
      <w:proofErr w:type="spellEnd"/>
      <w:r w:rsidRPr="00D17013">
        <w:rPr>
          <w:sz w:val="22"/>
          <w:szCs w:val="22"/>
        </w:rPr>
        <w:t>, а оригинал справки собирает куратор площадки для дальнейшей передачи Провайдеру через Организатора.</w:t>
      </w:r>
    </w:p>
    <w:p w:rsidR="0053125B" w:rsidRPr="00D17013" w:rsidRDefault="0053125B" w:rsidP="0053125B">
      <w:pPr>
        <w:pStyle w:val="a4"/>
        <w:widowControl/>
        <w:numPr>
          <w:ilvl w:val="0"/>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jc w:val="left"/>
        <w:rPr>
          <w:b/>
          <w:sz w:val="22"/>
          <w:szCs w:val="22"/>
        </w:rPr>
      </w:pPr>
      <w:r w:rsidRPr="00D17013">
        <w:rPr>
          <w:b/>
          <w:sz w:val="22"/>
          <w:szCs w:val="22"/>
        </w:rPr>
        <w:t>Условия приема:</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Согласие обучающегося (Законных представителей, если применимо) с условиями участия в Системе компенсации расходов на обучение, в соответствии с условиями Проекта. Оригинал передается Провайдеру через Организатора.</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Согласие субъекта персональных данных (Законных представителей, если применимо) на обработку персональных данных по форме, содержащейся на Цифровой платформе в информационных ресурсах Федерального оператора Оригинал передается Провайдеру через Организатора.;</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Отдельное указание даты рождения Потенциального получателя поддержки в Заявке на обучение;</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Успешное прохождение Вступительного испытания.</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Подписание в 2-х экземплярах Договора об оказании образовательных услуг.</w:t>
      </w:r>
    </w:p>
    <w:p w:rsidR="0053125B" w:rsidRPr="00D17013" w:rsidRDefault="0053125B" w:rsidP="0053125B">
      <w:pPr>
        <w:pStyle w:val="a4"/>
        <w:widowControl/>
        <w:numPr>
          <w:ilvl w:val="1"/>
          <w:numId w:val="5"/>
        </w:numPr>
        <w:pBdr>
          <w:top w:val="none" w:sz="4" w:space="0" w:color="000000"/>
          <w:left w:val="none" w:sz="4" w:space="0" w:color="000000"/>
          <w:bottom w:val="none" w:sz="4" w:space="0" w:color="000000"/>
          <w:right w:val="none" w:sz="4" w:space="0" w:color="000000"/>
          <w:between w:val="none" w:sz="4" w:space="0" w:color="000000"/>
        </w:pBdr>
        <w:autoSpaceDE/>
        <w:autoSpaceDN/>
        <w:adjustRightInd/>
        <w:ind w:left="0" w:firstLine="567"/>
        <w:rPr>
          <w:sz w:val="22"/>
          <w:szCs w:val="22"/>
        </w:rPr>
      </w:pPr>
      <w:r w:rsidRPr="00D17013">
        <w:rPr>
          <w:sz w:val="22"/>
          <w:szCs w:val="22"/>
        </w:rPr>
        <w:t>Заявление на зачисление на дополнительную общеобразовательную программу</w:t>
      </w:r>
    </w:p>
    <w:p w:rsidR="0053125B" w:rsidRPr="00D17013" w:rsidRDefault="0053125B" w:rsidP="0053125B">
      <w:pPr>
        <w:pStyle w:val="a4"/>
        <w:ind w:left="0"/>
        <w:rPr>
          <w:b/>
          <w:sz w:val="22"/>
          <w:szCs w:val="22"/>
        </w:rPr>
      </w:pPr>
    </w:p>
    <w:p w:rsidR="0053125B" w:rsidRPr="00D17013" w:rsidRDefault="0053125B" w:rsidP="0053125B">
      <w:pPr>
        <w:pStyle w:val="a4"/>
        <w:ind w:left="0"/>
        <w:rPr>
          <w:sz w:val="22"/>
          <w:szCs w:val="22"/>
        </w:rPr>
      </w:pPr>
      <w:r w:rsidRPr="00D17013">
        <w:rPr>
          <w:sz w:val="22"/>
          <w:szCs w:val="22"/>
        </w:rPr>
        <w:t>* Может предоставляться организацией, осуществляющей образовательную деятельность, как в отношении конкретного Потенциального обучающегося, так и списком в отношении нескольких Потенциальных обучающихся.</w:t>
      </w:r>
    </w:p>
    <w:p w:rsidR="0053125B" w:rsidRPr="00D17013" w:rsidRDefault="0053125B" w:rsidP="0053125B">
      <w:pPr>
        <w:rPr>
          <w:b/>
          <w:sz w:val="22"/>
          <w:szCs w:val="22"/>
        </w:rPr>
      </w:pPr>
    </w:p>
    <w:p w:rsidR="0053125B" w:rsidRPr="00D17013" w:rsidRDefault="0053125B" w:rsidP="0053125B">
      <w:pPr>
        <w:tabs>
          <w:tab w:val="left" w:pos="284"/>
          <w:tab w:val="left" w:pos="567"/>
        </w:tabs>
        <w:ind w:firstLine="709"/>
        <w:jc w:val="center"/>
        <w:rPr>
          <w:b/>
          <w:sz w:val="22"/>
          <w:szCs w:val="22"/>
        </w:rPr>
      </w:pPr>
      <w:r w:rsidRPr="00D17013">
        <w:rPr>
          <w:b/>
          <w:sz w:val="22"/>
          <w:szCs w:val="22"/>
        </w:rPr>
        <w:t>Подписи Сторон:</w:t>
      </w:r>
    </w:p>
    <w:tbl>
      <w:tblPr>
        <w:tblStyle w:val="a6"/>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3E34D6" w:rsidRPr="00D17013" w:rsidTr="002E022D">
        <w:trPr>
          <w:trHeight w:val="477"/>
          <w:jc w:val="center"/>
        </w:trPr>
        <w:tc>
          <w:tcPr>
            <w:tcW w:w="5245" w:type="dxa"/>
          </w:tcPr>
          <w:p w:rsidR="003E34D6" w:rsidRPr="00D17013" w:rsidRDefault="003E34D6" w:rsidP="002E022D">
            <w:pPr>
              <w:jc w:val="center"/>
              <w:rPr>
                <w:rFonts w:eastAsia="Times New Roman"/>
                <w:b/>
              </w:rPr>
            </w:pPr>
            <w:r w:rsidRPr="00D17013">
              <w:rPr>
                <w:rFonts w:eastAsia="Times New Roman"/>
                <w:b/>
              </w:rPr>
              <w:t>Организатор</w:t>
            </w:r>
          </w:p>
          <w:p w:rsidR="003E34D6" w:rsidRPr="00D17013" w:rsidRDefault="003E34D6" w:rsidP="002E022D">
            <w:pPr>
              <w:jc w:val="center"/>
            </w:pPr>
            <w:r w:rsidRPr="00D17013">
              <w:t>Директор</w:t>
            </w:r>
          </w:p>
          <w:p w:rsidR="003E34D6" w:rsidRPr="00D17013" w:rsidRDefault="003E34D6" w:rsidP="002E022D">
            <w:pPr>
              <w:jc w:val="center"/>
            </w:pPr>
          </w:p>
          <w:p w:rsidR="003E34D6" w:rsidRPr="00D17013" w:rsidRDefault="003E34D6" w:rsidP="002E022D">
            <w:pPr>
              <w:jc w:val="center"/>
            </w:pPr>
          </w:p>
          <w:p w:rsidR="003E34D6" w:rsidRPr="00D17013" w:rsidRDefault="003E34D6" w:rsidP="002E022D">
            <w:pPr>
              <w:jc w:val="center"/>
            </w:pPr>
            <w:r w:rsidRPr="00D17013">
              <w:t>________________________</w:t>
            </w:r>
          </w:p>
          <w:p w:rsidR="003E34D6" w:rsidRPr="00D17013" w:rsidRDefault="003E34D6" w:rsidP="002E022D">
            <w:pPr>
              <w:jc w:val="center"/>
            </w:pPr>
            <w:proofErr w:type="spellStart"/>
            <w:r w:rsidRPr="00D17013">
              <w:t>Тенетилова</w:t>
            </w:r>
            <w:proofErr w:type="spellEnd"/>
            <w:r w:rsidRPr="00D17013">
              <w:t xml:space="preserve"> В. С.</w:t>
            </w:r>
          </w:p>
          <w:p w:rsidR="003E34D6" w:rsidRPr="00D17013" w:rsidRDefault="003E34D6" w:rsidP="002E022D">
            <w:pPr>
              <w:jc w:val="center"/>
              <w:rPr>
                <w:rFonts w:eastAsia="Times New Roman"/>
              </w:rPr>
            </w:pPr>
            <w:r w:rsidRPr="00D17013">
              <w:t>М.П.</w:t>
            </w:r>
          </w:p>
        </w:tc>
        <w:tc>
          <w:tcPr>
            <w:tcW w:w="4678" w:type="dxa"/>
          </w:tcPr>
          <w:p w:rsidR="003E34D6" w:rsidRPr="00D17013" w:rsidRDefault="003E34D6" w:rsidP="002E022D">
            <w:pPr>
              <w:jc w:val="center"/>
              <w:rPr>
                <w:rFonts w:eastAsia="Times New Roman"/>
                <w:b/>
              </w:rPr>
            </w:pPr>
            <w:r w:rsidRPr="00D17013">
              <w:rPr>
                <w:rFonts w:eastAsia="Times New Roman"/>
                <w:b/>
              </w:rPr>
              <w:t>Площадка</w:t>
            </w:r>
          </w:p>
          <w:p w:rsidR="003E34D6" w:rsidRPr="00D17013" w:rsidRDefault="00110A12" w:rsidP="002E022D">
            <w:pPr>
              <w:jc w:val="center"/>
              <w:rPr>
                <w:rFonts w:eastAsia="Times New Roman"/>
              </w:rPr>
            </w:pPr>
            <w:r w:rsidRPr="00D17013">
              <w:rPr>
                <w:rFonts w:eastAsia="Times New Roman"/>
              </w:rPr>
              <w:t>Директор</w:t>
            </w:r>
          </w:p>
          <w:p w:rsidR="003E34D6" w:rsidRPr="00D17013" w:rsidRDefault="003E34D6" w:rsidP="002E022D">
            <w:pPr>
              <w:jc w:val="center"/>
              <w:rPr>
                <w:rFonts w:eastAsia="Times New Roman"/>
              </w:rPr>
            </w:pPr>
          </w:p>
          <w:p w:rsidR="003E34D6" w:rsidRPr="00D17013" w:rsidRDefault="003E34D6" w:rsidP="002E022D">
            <w:pPr>
              <w:jc w:val="center"/>
              <w:rPr>
                <w:rFonts w:eastAsia="Times New Roman"/>
              </w:rPr>
            </w:pPr>
          </w:p>
          <w:p w:rsidR="003E34D6" w:rsidRPr="00D17013" w:rsidRDefault="003E34D6" w:rsidP="002E022D">
            <w:pPr>
              <w:jc w:val="center"/>
              <w:rPr>
                <w:rFonts w:eastAsia="Times New Roman"/>
              </w:rPr>
            </w:pPr>
            <w:r w:rsidRPr="00D17013">
              <w:rPr>
                <w:rFonts w:eastAsia="Times New Roman"/>
              </w:rPr>
              <w:t>________________________</w:t>
            </w:r>
          </w:p>
          <w:p w:rsidR="003E34D6" w:rsidRPr="00D17013" w:rsidRDefault="00110A12" w:rsidP="002E022D">
            <w:pPr>
              <w:jc w:val="center"/>
              <w:rPr>
                <w:rFonts w:eastAsia="Times New Roman"/>
              </w:rPr>
            </w:pPr>
            <w:r w:rsidRPr="00D17013">
              <w:rPr>
                <w:rFonts w:eastAsia="Times New Roman"/>
              </w:rPr>
              <w:t>Головин Е. В.</w:t>
            </w:r>
          </w:p>
          <w:p w:rsidR="003E34D6" w:rsidRPr="00D17013" w:rsidRDefault="003E34D6" w:rsidP="002E022D">
            <w:pPr>
              <w:jc w:val="center"/>
              <w:rPr>
                <w:rFonts w:eastAsia="Times New Roman"/>
              </w:rPr>
            </w:pPr>
            <w:r w:rsidRPr="00D17013">
              <w:rPr>
                <w:rFonts w:eastAsia="Times New Roman"/>
              </w:rPr>
              <w:t>М.П.</w:t>
            </w:r>
          </w:p>
        </w:tc>
      </w:tr>
    </w:tbl>
    <w:p w:rsidR="0053125B" w:rsidRPr="00D17013" w:rsidRDefault="0053125B" w:rsidP="0053125B">
      <w:pPr>
        <w:widowControl/>
        <w:autoSpaceDE/>
        <w:autoSpaceDN/>
        <w:adjustRightInd/>
        <w:spacing w:after="160"/>
        <w:ind w:firstLine="0"/>
        <w:jc w:val="left"/>
        <w:rPr>
          <w:sz w:val="22"/>
          <w:szCs w:val="22"/>
        </w:rPr>
      </w:pPr>
    </w:p>
    <w:p w:rsidR="0053125B" w:rsidRPr="00D17013" w:rsidRDefault="0053125B" w:rsidP="0053125B">
      <w:pPr>
        <w:widowControl/>
        <w:autoSpaceDE/>
        <w:autoSpaceDN/>
        <w:adjustRightInd/>
        <w:spacing w:after="160" w:line="259" w:lineRule="auto"/>
        <w:ind w:firstLine="0"/>
        <w:jc w:val="left"/>
        <w:rPr>
          <w:rFonts w:eastAsia="Times New Roman"/>
          <w:sz w:val="22"/>
          <w:szCs w:val="22"/>
        </w:rPr>
      </w:pPr>
      <w:r w:rsidRPr="00D17013">
        <w:rPr>
          <w:rFonts w:eastAsia="Times New Roman"/>
          <w:sz w:val="22"/>
          <w:szCs w:val="22"/>
        </w:rPr>
        <w:br w:type="page"/>
      </w:r>
    </w:p>
    <w:p w:rsidR="0053125B" w:rsidRPr="00D17013" w:rsidRDefault="0053125B" w:rsidP="0053125B">
      <w:pPr>
        <w:ind w:firstLine="0"/>
        <w:jc w:val="right"/>
        <w:rPr>
          <w:sz w:val="22"/>
          <w:szCs w:val="22"/>
        </w:rPr>
      </w:pPr>
      <w:r w:rsidRPr="00D17013">
        <w:rPr>
          <w:sz w:val="22"/>
          <w:szCs w:val="22"/>
        </w:rPr>
        <w:lastRenderedPageBreak/>
        <w:t>Приложение №4.1</w:t>
      </w:r>
    </w:p>
    <w:p w:rsidR="0053125B" w:rsidRPr="00D17013" w:rsidRDefault="0053125B" w:rsidP="0053125B">
      <w:pPr>
        <w:ind w:firstLine="0"/>
        <w:jc w:val="right"/>
        <w:rPr>
          <w:sz w:val="22"/>
          <w:szCs w:val="22"/>
        </w:rPr>
      </w:pPr>
      <w:r w:rsidRPr="00D17013">
        <w:rPr>
          <w:sz w:val="22"/>
          <w:szCs w:val="22"/>
        </w:rPr>
        <w:t>К Договору о сетевой форме реализации</w:t>
      </w:r>
    </w:p>
    <w:p w:rsidR="0053125B" w:rsidRPr="00D17013" w:rsidRDefault="0053125B" w:rsidP="0053125B">
      <w:pPr>
        <w:ind w:firstLine="0"/>
        <w:jc w:val="right"/>
        <w:rPr>
          <w:sz w:val="22"/>
          <w:szCs w:val="22"/>
        </w:rPr>
      </w:pPr>
      <w:r w:rsidRPr="00D17013">
        <w:rPr>
          <w:sz w:val="22"/>
          <w:szCs w:val="22"/>
        </w:rPr>
        <w:t xml:space="preserve">Дополнительной общеобразовательной </w:t>
      </w:r>
    </w:p>
    <w:p w:rsidR="0053125B" w:rsidRPr="00D17013" w:rsidRDefault="0053125B" w:rsidP="0053125B">
      <w:pPr>
        <w:ind w:firstLine="0"/>
        <w:jc w:val="right"/>
        <w:rPr>
          <w:sz w:val="22"/>
          <w:szCs w:val="22"/>
        </w:rPr>
      </w:pPr>
      <w:r w:rsidRPr="00D17013">
        <w:rPr>
          <w:sz w:val="22"/>
          <w:szCs w:val="22"/>
        </w:rPr>
        <w:t>программы от __ ______ 2022 г.</w:t>
      </w:r>
    </w:p>
    <w:p w:rsidR="0053125B" w:rsidRPr="00D17013" w:rsidRDefault="0053125B" w:rsidP="0053125B">
      <w:pPr>
        <w:ind w:firstLine="0"/>
        <w:jc w:val="left"/>
        <w:rPr>
          <w:sz w:val="22"/>
          <w:szCs w:val="22"/>
        </w:rPr>
      </w:pPr>
    </w:p>
    <w:p w:rsidR="0053125B" w:rsidRPr="00D17013" w:rsidRDefault="0053125B" w:rsidP="0053125B">
      <w:pPr>
        <w:jc w:val="center"/>
        <w:rPr>
          <w:b/>
          <w:sz w:val="22"/>
          <w:szCs w:val="22"/>
        </w:rPr>
      </w:pPr>
      <w:r w:rsidRPr="00D17013">
        <w:rPr>
          <w:b/>
          <w:sz w:val="22"/>
          <w:szCs w:val="22"/>
        </w:rPr>
        <w:t>Требования к структуре и составу Цифрового следа / содержанию Отчета об обучении</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 xml:space="preserve">Отчет об обучении должен включать в себя данные об обучающемся, о программе обучения и результатах обучения в рамках модуля и формируется на платформе </w:t>
      </w:r>
      <w:proofErr w:type="spellStart"/>
      <w:r w:rsidRPr="00D17013">
        <w:rPr>
          <w:rFonts w:eastAsia="Times New Roman"/>
          <w:sz w:val="22"/>
          <w:szCs w:val="22"/>
        </w:rPr>
        <w:t>Олимпиум</w:t>
      </w:r>
      <w:proofErr w:type="spellEnd"/>
      <w:r w:rsidRPr="00D17013">
        <w:rPr>
          <w:rFonts w:eastAsia="Times New Roman"/>
          <w:sz w:val="22"/>
          <w:szCs w:val="22"/>
        </w:rPr>
        <w:t>:</w:t>
      </w:r>
    </w:p>
    <w:p w:rsidR="0053125B" w:rsidRPr="00D17013" w:rsidRDefault="0053125B" w:rsidP="0053125B">
      <w:pPr>
        <w:tabs>
          <w:tab w:val="left" w:pos="1418"/>
        </w:tabs>
        <w:ind w:firstLine="709"/>
        <w:rPr>
          <w:rFonts w:eastAsia="Times New Roman"/>
          <w:sz w:val="22"/>
          <w:szCs w:val="22"/>
        </w:rPr>
      </w:pPr>
    </w:p>
    <w:p w:rsidR="0053125B" w:rsidRPr="00D17013" w:rsidRDefault="0053125B" w:rsidP="0053125B">
      <w:pPr>
        <w:tabs>
          <w:tab w:val="left" w:pos="1418"/>
        </w:tabs>
        <w:ind w:firstLine="709"/>
        <w:rPr>
          <w:rFonts w:eastAsia="Times New Roman"/>
          <w:b/>
          <w:sz w:val="22"/>
          <w:szCs w:val="22"/>
        </w:rPr>
      </w:pPr>
      <w:r w:rsidRPr="00D17013">
        <w:rPr>
          <w:rFonts w:eastAsia="Times New Roman"/>
          <w:b/>
          <w:sz w:val="22"/>
          <w:szCs w:val="22"/>
        </w:rPr>
        <w:t>1.</w:t>
      </w:r>
      <w:r w:rsidRPr="00D17013">
        <w:rPr>
          <w:rFonts w:eastAsia="Times New Roman"/>
          <w:b/>
          <w:sz w:val="22"/>
          <w:szCs w:val="22"/>
        </w:rPr>
        <w:tab/>
        <w:t>Информация об обучающемся:</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1.1.</w:t>
      </w:r>
      <w:r w:rsidRPr="00D17013">
        <w:rPr>
          <w:rFonts w:eastAsia="Times New Roman"/>
          <w:sz w:val="22"/>
          <w:szCs w:val="22"/>
        </w:rPr>
        <w:tab/>
        <w:t>Фамилия, Имя, Отчество.</w:t>
      </w:r>
    </w:p>
    <w:p w:rsidR="0053125B" w:rsidRPr="00D17013" w:rsidRDefault="0053125B" w:rsidP="0053125B">
      <w:pPr>
        <w:tabs>
          <w:tab w:val="left" w:pos="1418"/>
        </w:tabs>
        <w:ind w:firstLine="709"/>
        <w:rPr>
          <w:rFonts w:eastAsia="Times New Roman"/>
          <w:b/>
          <w:sz w:val="22"/>
          <w:szCs w:val="22"/>
        </w:rPr>
      </w:pPr>
      <w:r w:rsidRPr="00D17013">
        <w:rPr>
          <w:rFonts w:eastAsia="Times New Roman"/>
          <w:b/>
          <w:sz w:val="22"/>
          <w:szCs w:val="22"/>
        </w:rPr>
        <w:t>2.</w:t>
      </w:r>
      <w:r w:rsidRPr="00D17013">
        <w:rPr>
          <w:rFonts w:eastAsia="Times New Roman"/>
          <w:b/>
          <w:sz w:val="22"/>
          <w:szCs w:val="22"/>
        </w:rPr>
        <w:tab/>
        <w:t>Данные о программе обучения:</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2.1.</w:t>
      </w:r>
      <w:r w:rsidRPr="00D17013">
        <w:rPr>
          <w:rFonts w:eastAsia="Times New Roman"/>
          <w:sz w:val="22"/>
          <w:szCs w:val="22"/>
        </w:rPr>
        <w:tab/>
        <w:t xml:space="preserve">название программы; </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2.2.</w:t>
      </w:r>
      <w:r w:rsidRPr="00D17013">
        <w:rPr>
          <w:rFonts w:eastAsia="Times New Roman"/>
          <w:sz w:val="22"/>
          <w:szCs w:val="22"/>
        </w:rPr>
        <w:tab/>
        <w:t xml:space="preserve">указание уровня сложности; </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2.3.</w:t>
      </w:r>
      <w:r w:rsidRPr="00D17013">
        <w:rPr>
          <w:rFonts w:eastAsia="Times New Roman"/>
          <w:sz w:val="22"/>
          <w:szCs w:val="22"/>
        </w:rPr>
        <w:tab/>
        <w:t>изучаемый язык программирования;</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2.4.</w:t>
      </w:r>
      <w:r w:rsidRPr="00D17013">
        <w:rPr>
          <w:rFonts w:eastAsia="Times New Roman"/>
          <w:sz w:val="22"/>
          <w:szCs w:val="22"/>
        </w:rPr>
        <w:tab/>
        <w:t>формат реализации программы (онлайн/офлайн);</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2.5.</w:t>
      </w:r>
      <w:r w:rsidRPr="00D17013">
        <w:rPr>
          <w:rFonts w:eastAsia="Times New Roman"/>
          <w:sz w:val="22"/>
          <w:szCs w:val="22"/>
        </w:rPr>
        <w:tab/>
        <w:t xml:space="preserve">название модулей; </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2.6.</w:t>
      </w:r>
      <w:r w:rsidRPr="00D17013">
        <w:rPr>
          <w:rFonts w:eastAsia="Times New Roman"/>
          <w:sz w:val="22"/>
          <w:szCs w:val="22"/>
        </w:rPr>
        <w:tab/>
        <w:t>порядковый номер модуля;</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2.7.</w:t>
      </w:r>
      <w:r w:rsidRPr="00D17013">
        <w:rPr>
          <w:rFonts w:eastAsia="Times New Roman"/>
          <w:sz w:val="22"/>
          <w:szCs w:val="22"/>
        </w:rPr>
        <w:tab/>
        <w:t>описание образовательного контента модуля;</w:t>
      </w:r>
    </w:p>
    <w:p w:rsidR="0053125B" w:rsidRPr="00D17013" w:rsidRDefault="0053125B" w:rsidP="0053125B">
      <w:pPr>
        <w:tabs>
          <w:tab w:val="left" w:pos="1418"/>
        </w:tabs>
        <w:ind w:firstLine="709"/>
        <w:rPr>
          <w:rFonts w:eastAsia="Times New Roman"/>
          <w:sz w:val="22"/>
          <w:szCs w:val="22"/>
        </w:rPr>
      </w:pPr>
      <w:r w:rsidRPr="00D17013">
        <w:rPr>
          <w:rFonts w:eastAsia="Times New Roman"/>
          <w:b/>
          <w:sz w:val="22"/>
          <w:szCs w:val="22"/>
        </w:rPr>
        <w:t>3.</w:t>
      </w:r>
      <w:r w:rsidRPr="00D17013">
        <w:rPr>
          <w:rFonts w:eastAsia="Times New Roman"/>
          <w:b/>
          <w:sz w:val="22"/>
          <w:szCs w:val="22"/>
        </w:rPr>
        <w:tab/>
        <w:t>Факт завершения модуля с полученной оценкой промежуточного/итогового Контроля знаний:</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3.1.</w:t>
      </w:r>
      <w:r w:rsidRPr="00D17013">
        <w:rPr>
          <w:rFonts w:eastAsia="Times New Roman"/>
          <w:sz w:val="22"/>
          <w:szCs w:val="22"/>
        </w:rPr>
        <w:tab/>
        <w:t xml:space="preserve">идентификатор пользователя на стороне Федерального Оператора </w:t>
      </w:r>
      <w:proofErr w:type="spellStart"/>
      <w:r w:rsidRPr="00D17013">
        <w:rPr>
          <w:rFonts w:eastAsia="Times New Roman"/>
          <w:sz w:val="22"/>
          <w:szCs w:val="22"/>
        </w:rPr>
        <w:t>Unti</w:t>
      </w:r>
      <w:proofErr w:type="spellEnd"/>
      <w:r w:rsidRPr="00D17013">
        <w:rPr>
          <w:rFonts w:eastAsia="Times New Roman"/>
          <w:sz w:val="22"/>
          <w:szCs w:val="22"/>
        </w:rPr>
        <w:t>-</w:t>
      </w:r>
      <w:r w:rsidRPr="00D17013">
        <w:rPr>
          <w:rFonts w:eastAsia="Times New Roman"/>
          <w:sz w:val="22"/>
          <w:szCs w:val="22"/>
          <w:lang w:val="en-US"/>
        </w:rPr>
        <w:t>id</w:t>
      </w:r>
      <w:r w:rsidRPr="00D17013">
        <w:rPr>
          <w:rFonts w:eastAsia="Times New Roman"/>
          <w:sz w:val="22"/>
          <w:szCs w:val="22"/>
        </w:rPr>
        <w:t>;</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3.2.</w:t>
      </w:r>
      <w:r w:rsidRPr="00D17013">
        <w:rPr>
          <w:rFonts w:eastAsia="Times New Roman"/>
          <w:sz w:val="22"/>
          <w:szCs w:val="22"/>
        </w:rPr>
        <w:tab/>
        <w:t>дата и время прохождения промежуточного/итогового Контроля знаний;</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3.3.</w:t>
      </w:r>
      <w:r w:rsidRPr="00D17013">
        <w:rPr>
          <w:rFonts w:eastAsia="Times New Roman"/>
          <w:sz w:val="22"/>
          <w:szCs w:val="22"/>
        </w:rPr>
        <w:tab/>
        <w:t>полученная оценка;</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3.4.</w:t>
      </w:r>
      <w:r w:rsidRPr="00D17013">
        <w:rPr>
          <w:rFonts w:eastAsia="Times New Roman"/>
          <w:sz w:val="22"/>
          <w:szCs w:val="22"/>
        </w:rPr>
        <w:tab/>
        <w:t>минимальная оценка;</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3.5.</w:t>
      </w:r>
      <w:r w:rsidRPr="00D17013">
        <w:rPr>
          <w:rFonts w:eastAsia="Times New Roman"/>
          <w:sz w:val="22"/>
          <w:szCs w:val="22"/>
        </w:rPr>
        <w:tab/>
        <w:t>максимальна оценка;</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3.6.</w:t>
      </w:r>
      <w:r w:rsidRPr="00D17013">
        <w:rPr>
          <w:rFonts w:eastAsia="Times New Roman"/>
          <w:sz w:val="22"/>
          <w:szCs w:val="22"/>
        </w:rPr>
        <w:tab/>
        <w:t>успешность прохождения (успешно / неуспешно);</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3.7.</w:t>
      </w:r>
      <w:r w:rsidRPr="00D17013">
        <w:rPr>
          <w:rFonts w:eastAsia="Times New Roman"/>
          <w:sz w:val="22"/>
          <w:szCs w:val="22"/>
        </w:rPr>
        <w:tab/>
        <w:t>идентификатор модуля на стороне Федерального Оператора;</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3.8.</w:t>
      </w:r>
      <w:r w:rsidRPr="00D17013">
        <w:rPr>
          <w:rFonts w:eastAsia="Times New Roman"/>
          <w:sz w:val="22"/>
          <w:szCs w:val="22"/>
        </w:rPr>
        <w:tab/>
        <w:t>идентификатор курса на стороне Федерального Оператора;</w:t>
      </w:r>
    </w:p>
    <w:p w:rsidR="0053125B" w:rsidRPr="00D17013" w:rsidRDefault="0053125B" w:rsidP="0053125B">
      <w:pPr>
        <w:tabs>
          <w:tab w:val="left" w:pos="1134"/>
        </w:tabs>
        <w:rPr>
          <w:rFonts w:eastAsia="Times New Roman"/>
          <w:sz w:val="22"/>
          <w:szCs w:val="22"/>
        </w:rPr>
      </w:pPr>
      <w:r w:rsidRPr="00D17013">
        <w:rPr>
          <w:rFonts w:eastAsia="Times New Roman"/>
          <w:sz w:val="22"/>
          <w:szCs w:val="22"/>
        </w:rPr>
        <w:tab/>
        <w:t>Организатором помимо вышеперечисленных данных передаются следующие данные:</w:t>
      </w:r>
    </w:p>
    <w:p w:rsidR="0053125B" w:rsidRPr="00D17013" w:rsidRDefault="0053125B" w:rsidP="0053125B">
      <w:pPr>
        <w:tabs>
          <w:tab w:val="left" w:pos="1418"/>
        </w:tabs>
        <w:ind w:firstLine="709"/>
        <w:rPr>
          <w:rFonts w:eastAsia="Times New Roman"/>
          <w:sz w:val="22"/>
          <w:szCs w:val="22"/>
        </w:rPr>
      </w:pPr>
      <w:r w:rsidRPr="00D17013">
        <w:rPr>
          <w:rFonts w:eastAsia="Times New Roman"/>
          <w:sz w:val="22"/>
          <w:szCs w:val="22"/>
        </w:rPr>
        <w:t>3.9.</w:t>
      </w:r>
      <w:r w:rsidRPr="00D17013">
        <w:rPr>
          <w:rFonts w:eastAsia="Times New Roman"/>
          <w:sz w:val="22"/>
          <w:szCs w:val="22"/>
        </w:rPr>
        <w:tab/>
        <w:t>журнал посещений офлайн площадки (передается в формате заверенной печатью провайдера сканированной копии);</w:t>
      </w:r>
    </w:p>
    <w:p w:rsidR="0053125B" w:rsidRPr="00D17013" w:rsidRDefault="0053125B" w:rsidP="0053125B">
      <w:pPr>
        <w:tabs>
          <w:tab w:val="left" w:pos="1134"/>
        </w:tabs>
        <w:ind w:firstLine="0"/>
        <w:rPr>
          <w:rFonts w:eastAsia="Times New Roman"/>
          <w:sz w:val="22"/>
          <w:szCs w:val="22"/>
        </w:rPr>
      </w:pPr>
    </w:p>
    <w:p w:rsidR="0053125B" w:rsidRPr="00D17013" w:rsidRDefault="0053125B" w:rsidP="0053125B">
      <w:pPr>
        <w:tabs>
          <w:tab w:val="left" w:pos="1134"/>
        </w:tabs>
        <w:ind w:firstLine="709"/>
        <w:rPr>
          <w:rFonts w:eastAsia="Times New Roman"/>
          <w:b/>
          <w:sz w:val="22"/>
          <w:szCs w:val="22"/>
        </w:rPr>
      </w:pPr>
      <w:r w:rsidRPr="00D17013">
        <w:rPr>
          <w:rFonts w:eastAsia="Times New Roman"/>
          <w:b/>
          <w:sz w:val="22"/>
          <w:szCs w:val="22"/>
        </w:rPr>
        <w:t>4.</w:t>
      </w:r>
      <w:r w:rsidRPr="00D17013">
        <w:rPr>
          <w:rFonts w:eastAsia="Times New Roman"/>
          <w:b/>
          <w:sz w:val="22"/>
          <w:szCs w:val="22"/>
        </w:rPr>
        <w:tab/>
        <w:t xml:space="preserve">Дополнительные элементы </w:t>
      </w:r>
    </w:p>
    <w:p w:rsidR="0053125B" w:rsidRPr="00D17013" w:rsidRDefault="0053125B" w:rsidP="0053125B">
      <w:pPr>
        <w:tabs>
          <w:tab w:val="left" w:pos="1134"/>
        </w:tabs>
        <w:ind w:firstLine="709"/>
        <w:rPr>
          <w:rFonts w:eastAsia="Times New Roman"/>
          <w:sz w:val="22"/>
          <w:szCs w:val="22"/>
        </w:rPr>
      </w:pPr>
      <w:r w:rsidRPr="00D17013">
        <w:rPr>
          <w:rFonts w:eastAsia="Times New Roman"/>
          <w:sz w:val="22"/>
          <w:szCs w:val="22"/>
        </w:rPr>
        <w:t>4.1. файл (артефакт деятельности) итоговой аттестации по итогам модуля;</w:t>
      </w:r>
    </w:p>
    <w:p w:rsidR="0053125B" w:rsidRPr="00D17013" w:rsidRDefault="0053125B" w:rsidP="0053125B">
      <w:pPr>
        <w:tabs>
          <w:tab w:val="left" w:pos="1134"/>
        </w:tabs>
        <w:ind w:firstLine="709"/>
        <w:rPr>
          <w:rFonts w:eastAsia="Times New Roman"/>
          <w:sz w:val="22"/>
          <w:szCs w:val="22"/>
        </w:rPr>
      </w:pPr>
      <w:r w:rsidRPr="00D17013">
        <w:rPr>
          <w:rFonts w:eastAsia="Times New Roman"/>
          <w:sz w:val="22"/>
          <w:szCs w:val="22"/>
        </w:rPr>
        <w:t>4.2. оценка аттестации (самостоятельной работы или теста) по итогам изучения темы модуля;</w:t>
      </w:r>
    </w:p>
    <w:p w:rsidR="0053125B" w:rsidRPr="00D17013" w:rsidRDefault="0053125B" w:rsidP="0053125B">
      <w:pPr>
        <w:tabs>
          <w:tab w:val="left" w:pos="1134"/>
        </w:tabs>
        <w:ind w:firstLine="709"/>
        <w:rPr>
          <w:rFonts w:eastAsia="Times New Roman"/>
          <w:sz w:val="22"/>
          <w:szCs w:val="22"/>
        </w:rPr>
      </w:pPr>
      <w:r w:rsidRPr="00D17013">
        <w:rPr>
          <w:rFonts w:eastAsia="Times New Roman"/>
          <w:sz w:val="22"/>
          <w:szCs w:val="22"/>
        </w:rPr>
        <w:t>4.3. файл (артефакт деятельности) аттестации по итогам изучения темы модуля;</w:t>
      </w:r>
    </w:p>
    <w:p w:rsidR="0053125B" w:rsidRPr="00D17013" w:rsidRDefault="0053125B" w:rsidP="0053125B">
      <w:pPr>
        <w:tabs>
          <w:tab w:val="left" w:pos="1134"/>
        </w:tabs>
        <w:ind w:firstLine="709"/>
        <w:rPr>
          <w:rFonts w:eastAsia="Times New Roman"/>
          <w:sz w:val="22"/>
          <w:szCs w:val="22"/>
        </w:rPr>
      </w:pPr>
      <w:r w:rsidRPr="00D17013">
        <w:rPr>
          <w:rFonts w:eastAsia="Times New Roman"/>
          <w:sz w:val="22"/>
          <w:szCs w:val="22"/>
        </w:rPr>
        <w:t>4.4. просмотр видеороликов в рамках изучения темы модуля.</w:t>
      </w:r>
    </w:p>
    <w:p w:rsidR="0053125B" w:rsidRPr="00D17013" w:rsidRDefault="0053125B" w:rsidP="0053125B">
      <w:pPr>
        <w:tabs>
          <w:tab w:val="left" w:pos="1134"/>
        </w:tabs>
        <w:ind w:firstLine="709"/>
        <w:rPr>
          <w:rFonts w:eastAsia="Times New Roman"/>
          <w:sz w:val="22"/>
          <w:szCs w:val="22"/>
        </w:rPr>
      </w:pPr>
    </w:p>
    <w:p w:rsidR="0053125B" w:rsidRPr="00D17013" w:rsidRDefault="0053125B" w:rsidP="0053125B">
      <w:pPr>
        <w:tabs>
          <w:tab w:val="left" w:pos="1134"/>
        </w:tabs>
        <w:ind w:firstLine="709"/>
        <w:jc w:val="center"/>
        <w:rPr>
          <w:rFonts w:eastAsia="Times New Roman"/>
          <w:b/>
          <w:sz w:val="22"/>
          <w:szCs w:val="22"/>
        </w:rPr>
      </w:pPr>
      <w:r w:rsidRPr="00D17013">
        <w:rPr>
          <w:rFonts w:eastAsia="Times New Roman"/>
          <w:b/>
          <w:sz w:val="22"/>
          <w:szCs w:val="22"/>
        </w:rPr>
        <w:t>Подписи сторон</w:t>
      </w:r>
    </w:p>
    <w:tbl>
      <w:tblPr>
        <w:tblStyle w:val="a6"/>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3E34D6" w:rsidRPr="00D17013" w:rsidTr="002E022D">
        <w:trPr>
          <w:trHeight w:val="477"/>
          <w:jc w:val="center"/>
        </w:trPr>
        <w:tc>
          <w:tcPr>
            <w:tcW w:w="5245" w:type="dxa"/>
          </w:tcPr>
          <w:p w:rsidR="003E34D6" w:rsidRPr="00D17013" w:rsidRDefault="003E34D6" w:rsidP="002E022D">
            <w:pPr>
              <w:jc w:val="center"/>
              <w:rPr>
                <w:rFonts w:eastAsia="Times New Roman"/>
                <w:b/>
              </w:rPr>
            </w:pPr>
            <w:r w:rsidRPr="00D17013">
              <w:rPr>
                <w:rFonts w:eastAsia="Times New Roman"/>
                <w:b/>
              </w:rPr>
              <w:t>Организатор</w:t>
            </w:r>
          </w:p>
          <w:p w:rsidR="003E34D6" w:rsidRPr="00D17013" w:rsidRDefault="003E34D6" w:rsidP="002E022D">
            <w:pPr>
              <w:jc w:val="center"/>
            </w:pPr>
            <w:r w:rsidRPr="00D17013">
              <w:t>Директор</w:t>
            </w:r>
          </w:p>
          <w:p w:rsidR="003E34D6" w:rsidRPr="00D17013" w:rsidRDefault="003E34D6" w:rsidP="002E022D">
            <w:pPr>
              <w:jc w:val="center"/>
            </w:pPr>
          </w:p>
          <w:p w:rsidR="003E34D6" w:rsidRPr="00D17013" w:rsidRDefault="003E34D6" w:rsidP="002E022D">
            <w:pPr>
              <w:jc w:val="center"/>
            </w:pPr>
          </w:p>
          <w:p w:rsidR="003E34D6" w:rsidRPr="00D17013" w:rsidRDefault="003E34D6" w:rsidP="002E022D">
            <w:pPr>
              <w:jc w:val="center"/>
            </w:pPr>
            <w:r w:rsidRPr="00D17013">
              <w:t>________________________</w:t>
            </w:r>
          </w:p>
          <w:p w:rsidR="003E34D6" w:rsidRPr="00D17013" w:rsidRDefault="003E34D6" w:rsidP="002E022D">
            <w:pPr>
              <w:jc w:val="center"/>
            </w:pPr>
            <w:proofErr w:type="spellStart"/>
            <w:r w:rsidRPr="00D17013">
              <w:t>Тенетилова</w:t>
            </w:r>
            <w:proofErr w:type="spellEnd"/>
            <w:r w:rsidRPr="00D17013">
              <w:t xml:space="preserve"> В. С.</w:t>
            </w:r>
          </w:p>
          <w:p w:rsidR="003E34D6" w:rsidRPr="00D17013" w:rsidRDefault="003E34D6" w:rsidP="002E022D">
            <w:pPr>
              <w:jc w:val="center"/>
              <w:rPr>
                <w:rFonts w:eastAsia="Times New Roman"/>
              </w:rPr>
            </w:pPr>
            <w:r w:rsidRPr="00D17013">
              <w:t>М.П.</w:t>
            </w:r>
          </w:p>
        </w:tc>
        <w:tc>
          <w:tcPr>
            <w:tcW w:w="4678" w:type="dxa"/>
          </w:tcPr>
          <w:p w:rsidR="003E34D6" w:rsidRPr="00D17013" w:rsidRDefault="003E34D6" w:rsidP="002E022D">
            <w:pPr>
              <w:jc w:val="center"/>
              <w:rPr>
                <w:rFonts w:eastAsia="Times New Roman"/>
                <w:b/>
              </w:rPr>
            </w:pPr>
            <w:r w:rsidRPr="00D17013">
              <w:rPr>
                <w:rFonts w:eastAsia="Times New Roman"/>
                <w:b/>
              </w:rPr>
              <w:t>Площадка</w:t>
            </w:r>
          </w:p>
          <w:p w:rsidR="003E34D6" w:rsidRPr="00D17013" w:rsidRDefault="00110A12" w:rsidP="002E022D">
            <w:pPr>
              <w:jc w:val="center"/>
              <w:rPr>
                <w:rFonts w:eastAsia="Times New Roman"/>
              </w:rPr>
            </w:pPr>
            <w:r w:rsidRPr="00D17013">
              <w:rPr>
                <w:rFonts w:eastAsia="Times New Roman"/>
              </w:rPr>
              <w:t>Директор</w:t>
            </w:r>
          </w:p>
          <w:p w:rsidR="003E34D6" w:rsidRPr="00D17013" w:rsidRDefault="003E34D6" w:rsidP="002E022D">
            <w:pPr>
              <w:jc w:val="center"/>
              <w:rPr>
                <w:rFonts w:eastAsia="Times New Roman"/>
              </w:rPr>
            </w:pPr>
          </w:p>
          <w:p w:rsidR="003E34D6" w:rsidRPr="00D17013" w:rsidRDefault="003E34D6" w:rsidP="002E022D">
            <w:pPr>
              <w:jc w:val="center"/>
              <w:rPr>
                <w:rFonts w:eastAsia="Times New Roman"/>
              </w:rPr>
            </w:pPr>
          </w:p>
          <w:p w:rsidR="003E34D6" w:rsidRPr="00D17013" w:rsidRDefault="003E34D6" w:rsidP="002E022D">
            <w:pPr>
              <w:jc w:val="center"/>
              <w:rPr>
                <w:rFonts w:eastAsia="Times New Roman"/>
              </w:rPr>
            </w:pPr>
            <w:r w:rsidRPr="00D17013">
              <w:rPr>
                <w:rFonts w:eastAsia="Times New Roman"/>
              </w:rPr>
              <w:t>________________________</w:t>
            </w:r>
          </w:p>
          <w:p w:rsidR="003E34D6" w:rsidRPr="00D17013" w:rsidRDefault="00110A12" w:rsidP="002E022D">
            <w:pPr>
              <w:jc w:val="center"/>
              <w:rPr>
                <w:rFonts w:eastAsia="Times New Roman"/>
              </w:rPr>
            </w:pPr>
            <w:r w:rsidRPr="00D17013">
              <w:rPr>
                <w:rFonts w:eastAsia="Times New Roman"/>
              </w:rPr>
              <w:t>Головин Е. В.</w:t>
            </w:r>
          </w:p>
          <w:p w:rsidR="003E34D6" w:rsidRPr="00D17013" w:rsidRDefault="003E34D6" w:rsidP="002E022D">
            <w:pPr>
              <w:jc w:val="center"/>
              <w:rPr>
                <w:rFonts w:eastAsia="Times New Roman"/>
              </w:rPr>
            </w:pPr>
            <w:r w:rsidRPr="00D17013">
              <w:rPr>
                <w:rFonts w:eastAsia="Times New Roman"/>
              </w:rPr>
              <w:t>М.П.</w:t>
            </w:r>
          </w:p>
        </w:tc>
      </w:tr>
    </w:tbl>
    <w:p w:rsidR="0053125B" w:rsidRPr="00D17013" w:rsidRDefault="0053125B" w:rsidP="0053125B">
      <w:pPr>
        <w:tabs>
          <w:tab w:val="left" w:pos="1134"/>
        </w:tabs>
        <w:spacing w:line="276" w:lineRule="auto"/>
        <w:ind w:firstLine="0"/>
        <w:rPr>
          <w:rFonts w:eastAsia="Times New Roman"/>
          <w:sz w:val="22"/>
          <w:szCs w:val="22"/>
        </w:rPr>
      </w:pPr>
    </w:p>
    <w:p w:rsidR="00DA7865" w:rsidRPr="00D17013" w:rsidRDefault="00DA7865">
      <w:pPr>
        <w:rPr>
          <w:sz w:val="22"/>
          <w:szCs w:val="22"/>
        </w:rPr>
      </w:pPr>
    </w:p>
    <w:sectPr w:rsidR="00DA7865" w:rsidRPr="00D17013" w:rsidSect="006E1529">
      <w:pgSz w:w="11906" w:h="16838"/>
      <w:pgMar w:top="851" w:right="850" w:bottom="1134" w:left="993"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117"/>
    <w:multiLevelType w:val="multilevel"/>
    <w:tmpl w:val="665EAA74"/>
    <w:lvl w:ilvl="0">
      <w:start w:val="1"/>
      <w:numFmt w:val="decimal"/>
      <w:lvlText w:val="%1)"/>
      <w:lvlJc w:val="left"/>
      <w:pPr>
        <w:ind w:left="420" w:hanging="360"/>
      </w:pPr>
      <w:rPr>
        <w:rFonts w:ascii="Times New Roman" w:eastAsia="Times New Roman" w:hAnsi="Times New Roman" w:cs="Times New Roman"/>
        <w:color w:val="000000"/>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1FE96E29"/>
    <w:multiLevelType w:val="hybridMultilevel"/>
    <w:tmpl w:val="D7A09B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A4420B"/>
    <w:multiLevelType w:val="multilevel"/>
    <w:tmpl w:val="DE28387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D8065D"/>
    <w:multiLevelType w:val="hybridMultilevel"/>
    <w:tmpl w:val="B1D0082C"/>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7C9C4BFB"/>
    <w:multiLevelType w:val="hybridMultilevel"/>
    <w:tmpl w:val="2B884F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25B"/>
    <w:rsid w:val="000B47F6"/>
    <w:rsid w:val="00110A12"/>
    <w:rsid w:val="003E34D6"/>
    <w:rsid w:val="004260B5"/>
    <w:rsid w:val="00485DCC"/>
    <w:rsid w:val="004864BF"/>
    <w:rsid w:val="0053125B"/>
    <w:rsid w:val="00642753"/>
    <w:rsid w:val="006C1FA0"/>
    <w:rsid w:val="00757868"/>
    <w:rsid w:val="00837F33"/>
    <w:rsid w:val="008745FA"/>
    <w:rsid w:val="00BE1197"/>
    <w:rsid w:val="00D17013"/>
    <w:rsid w:val="00DA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5B"/>
    <w:pPr>
      <w:widowControl w:val="0"/>
      <w:autoSpaceDE w:val="0"/>
      <w:autoSpaceDN w:val="0"/>
      <w:adjustRightInd w:val="0"/>
      <w:spacing w:after="0" w:line="240" w:lineRule="auto"/>
      <w:ind w:firstLine="567"/>
      <w:jc w:val="both"/>
    </w:pPr>
    <w:rPr>
      <w:rFonts w:ascii="Times New Roman" w:eastAsiaTheme="minorEastAsia"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3125B"/>
    <w:rPr>
      <w:b/>
      <w:color w:val="26282F"/>
    </w:rPr>
  </w:style>
  <w:style w:type="paragraph" w:styleId="a4">
    <w:name w:val="List Paragraph"/>
    <w:aliases w:val="AC List 01,Нумерованный список оглавления,название,Маркер,Bullet List,FooterText,numbered,Paragraphe de liste1,lp1,SL_Абзац списка,f_Абзац 1,Bullet Number,Нумерованый список,ПАРАГРАФ,Абзац списка4,Цветной список - Акцент 11,Абзац списка6,UL"/>
    <w:basedOn w:val="a"/>
    <w:link w:val="a5"/>
    <w:uiPriority w:val="34"/>
    <w:qFormat/>
    <w:rsid w:val="0053125B"/>
    <w:pPr>
      <w:ind w:left="720"/>
      <w:contextualSpacing/>
    </w:pPr>
  </w:style>
  <w:style w:type="table" w:styleId="a6">
    <w:name w:val="Table Grid"/>
    <w:basedOn w:val="a1"/>
    <w:uiPriority w:val="39"/>
    <w:rsid w:val="0053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3125B"/>
    <w:rPr>
      <w:color w:val="0563C1" w:themeColor="hyperlink"/>
      <w:u w:val="single"/>
    </w:rPr>
  </w:style>
  <w:style w:type="character" w:customStyle="1" w:styleId="a5">
    <w:name w:val="Абзац списка Знак"/>
    <w:aliases w:val="AC List 01 Знак,Нумерованный список оглавления Знак,название Знак,Маркер Знак,Bullet List Знак,FooterText Знак,numbered Знак,Paragraphe de liste1 Знак,lp1 Знак,SL_Абзац списка Знак,f_Абзац 1 Знак,Bullet Number Знак,ПАРАГРАФ Знак"/>
    <w:link w:val="a4"/>
    <w:uiPriority w:val="34"/>
    <w:qFormat/>
    <w:rsid w:val="0053125B"/>
    <w:rPr>
      <w:rFonts w:ascii="Times New Roman" w:eastAsiaTheme="minorEastAsia" w:hAnsi="Times New Roman" w:cs="Times New Roman"/>
      <w:bCs/>
      <w:sz w:val="24"/>
      <w:szCs w:val="24"/>
      <w:lang w:eastAsia="ru-RU"/>
    </w:rPr>
  </w:style>
  <w:style w:type="paragraph" w:styleId="a8">
    <w:name w:val="Subtitle"/>
    <w:basedOn w:val="a"/>
    <w:link w:val="a9"/>
    <w:qFormat/>
    <w:rsid w:val="0053125B"/>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line="360" w:lineRule="auto"/>
      <w:ind w:firstLine="680"/>
    </w:pPr>
    <w:rPr>
      <w:rFonts w:eastAsia="Calibri" w:cs="Calibri"/>
      <w:b/>
      <w:bCs w:val="0"/>
      <w:szCs w:val="22"/>
    </w:rPr>
  </w:style>
  <w:style w:type="character" w:customStyle="1" w:styleId="a9">
    <w:name w:val="Подзаголовок Знак"/>
    <w:basedOn w:val="a0"/>
    <w:link w:val="a8"/>
    <w:rsid w:val="0053125B"/>
    <w:rPr>
      <w:rFonts w:ascii="Times New Roman" w:eastAsia="Calibri" w:hAnsi="Times New Roman" w:cs="Calibri"/>
      <w:b/>
      <w:sz w:val="24"/>
      <w:lang w:eastAsia="ru-RU"/>
    </w:rPr>
  </w:style>
  <w:style w:type="table" w:customStyle="1" w:styleId="1">
    <w:name w:val="Сетка таблицы1"/>
    <w:basedOn w:val="a1"/>
    <w:next w:val="a6"/>
    <w:uiPriority w:val="39"/>
    <w:rsid w:val="0053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impi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gov.ru/ru/activity/directions/1085/" TargetMode="External"/><Relationship Id="rId5" Type="http://schemas.openxmlformats.org/officeDocument/2006/relationships/hyperlink" Target="https://www.gosuslugi.ru/futurec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Разработчик ВР</dc:creator>
  <cp:lastModifiedBy>User</cp:lastModifiedBy>
  <cp:revision>2</cp:revision>
  <cp:lastPrinted>2022-10-07T07:18:00Z</cp:lastPrinted>
  <dcterms:created xsi:type="dcterms:W3CDTF">2022-10-07T07:19:00Z</dcterms:created>
  <dcterms:modified xsi:type="dcterms:W3CDTF">2022-10-07T07:19:00Z</dcterms:modified>
</cp:coreProperties>
</file>